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Lecture : fluence et lecture à voix haute — CM2 — Période 1</w:t>
      </w:r>
    </w:p>
    <w:p>
      <w:pPr>
        <w:spacing w:after="60"/>
        <w:jc w:val="center"/>
      </w:pPr>
      <w:r>
        <w:rPr>
          <w:rFonts w:ascii="Calibri" w:cs="Calibri" w:eastAsia="Calibri" w:hAnsi="Calibri"/>
          <w:b/>
          <w:bCs/>
          <w:i w:val="false"/>
          <w:iCs w:val="false"/>
          <w:color w:val="1F3864"/>
          <w:sz w:val="34"/>
          <w:szCs w:val="34"/>
        </w:rPr>
        <w:t xml:space="preserve">Programme d'entraînement à la fluence et à la lecture expressive (7 semaines)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CM2 : lire avec fluidité ; lire à voix haute avec expressivité. Repère attendu : environ 120 mots correctement lus par minute en fin de CM2 (110 en cours d'année). Guide « La compréhension au cours moyen ».</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Augmenter le nombre de mots correctement lus par minute (MCLM) : viser +10 à +15 sur la période.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par groupes de sens en respectant la ponctuation et les liaisons.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à voix haute avec expressivité : volume, débit, intonation, intention.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Développer l'autorégulation : chacun connaît son score, se fixe un objectif et mesure ses progrès.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Lire avec fluidité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à voix haute avec expressivité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S'auto-évaluer et suivre ses progrès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Décodage automatisé (CE2) ; en cas de difficulté de décodage persistante, groupe de besoin spécifique en APC</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calibrés en nombre de mots (annexe 1) ; chronomètres (un pour deux)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Fiches de suivi individuelles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d'écoute pour la lecture expressive (annexe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initial en semaine 1 et test final en semaine 7, sur le même texte, en conditions identiques : le progrès est l'indicateur principal.</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de la lecture expressive en semaine 7 : lecture préparée d'un passage devant la classe, grille à 4 critères.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du texte d'entraînement (100, 150 ou 200 mots) ; nombre de relectures (3, 4 ou 5).</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textes de difficulté adaptée (proximité du niveau de lecture, pas seulement du niveau de classe) ; textes segmentés en groupes de sens matérialisés (barres obliques) pour les lecteurs fragiles.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Organisation : les lecteurs les plus fragiles travaillent en atelier dirigé avec le professeur deux fois par semaine (lecture en écho, lecture chorale), les autres en binômes autonomes.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de fluence (15 min, trois fois par semaine)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Améliorer la vitesse et la précision de lecture par relectures répétées.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de lecture expressive (30 min, le vendredi)</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Travailler l'interprétation : volume, débit, intonation, intention.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 hebdomadaire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3 séances courtes de 15 min (lundi, mardi, jeudi) + 1 séance de lecture expressive de 30 min (vendredi).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Toujours le même déroulé : lecture modèle → lecture chronométrée 1 min → repérage des erreurs → relecture → nouveau chronométrage → report du score.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Constitution des binômes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Binômes stables sur la période, de niveaux proches (pour que les deux progressent), sauf pour les 3-4 lecteurs les plus fragiles, pris en atelier dirigé.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Règle d'or du comptage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MCLM = mots lus − erreurs (mot omis, substitué, ajouté, ou hésitation de plus de 3 secondes). Les autocorrections ne comptent pas comme erreurs.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Climat</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scores sont personnels et confidentiels : aucun classement affiché. On compare uniquement à soi-même.</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Établir le score de référence et installer le protocole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initial sur le texte A (Le départ de Troie, 220 mots) — passation individuelle avec le professeur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Explicitation du protocole et des rôles en binôme ; ouverture de la fiche de suivi</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Lecteurs fragiles : texte A raccourci (120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Objectif personnel fixé avec le professeur</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par groupes de sens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B (Dans la grotte, extrait 1) segmenté par barres obliques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 sur la respiration : où reprendre son souffle ?</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segmentation déjà tracée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l'élève segmente lui-même puis compare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Respecter la ponctuation</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C (dialogue Ulysse/Cyclope) : virgules, points, points d'interrogation et d'exclamation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Jeu : lire la même phrase avec 3 ponctuations différentes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passage court très ponctué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long avec incises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Automatiser les mots difficiles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 (Circé) : relever les mots longs ou rares avant la lecture, les lire en liste puis en contexte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chorale pour installer le rythme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liste de 8 mots préparée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l'élève constitue sa propre liste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Gagner en vitesse sans perdre le sens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E : double consigne — lire vite ET répondre à 2 questions de compréhension après lecture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Prise de conscience : la vitesse au service de la compréhension</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questions littérales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questions inférentielles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Préparer une lecture expressive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Choix d'un passage de 10-15 lignes ; marquage du texte (pauses, mots à accentuer, intentions)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Entraînement en binôme avec la grille d'écoute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passage de 6 lignes, marquage fourni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passage narratif + dialogue, changement de voix</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Mesurer les progrès et interpréter</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final sur le texte A (mêmes conditions qu'en S1) ; calcul du progrès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Lectures expressives devant la classe, évaluées à la grille ; bilan personnel écrit</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lecture devant un petit groupe plutôt que la classe entière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lecture enregistrée et auto-analysée</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2 — Séance type de fluence (15 min, trois fois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Améliorer la vitesse et la précision de lecture par relectures répétées.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15 min — binômes (ou atelier dirigé)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 chronomètre, fiche de suivi, crayon</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modèle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lit le texte à voix haute, à vitesse normale, en marquant les groupes de sens.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suivent du doigt ou des yeux ; consigne : repérer où le lecteur respire.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1 chronométrée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L'élève A lit 1 minute ; l'élève B suit sur son exemplaire, marque d'un trait chaque erreur et d'un crochet le mot atteint à 1 minute.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Calcul : mots lus − erreurs = MCLM. Report sur la fiche.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Analyse et entraînement</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B signale à A les 3 mots qui ont posé problème ; A les relit isolément puis dans leur phrase.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 relit le passage une fois, sans chronomètre, en cherchant la fluidité (pas la vitesse).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2 chronométrée et inversion</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Nouveau chronométrage de A ; report du second score (le progrès intra-séance est motivant).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Inversion des rôles à la séance suivante (chaque élève lit au moins deux fois par semaine).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 dirigé avec le professeur : lecture en écho (le professeur lit une phrase, l'élève la répète), puis lecture chorale à deux voix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Texte raccourci et police agrandie ; segmentation en groupes de sens matérialisée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plus long ou plus dense ; consigne supplémentaire : varier l'intonation à la relecture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tuteur-observateur formé (sait repérer et nommer les types d'erreurs)</w:t>
            </w:r>
          </w:p>
        </w:tc>
      </w:tr>
    </w:tbl>
    <w:p>
      <w:pPr>
        <w:spacing w:after="80"/>
        <w:jc w:val="left"/>
      </w:pPr>
      <w:r>
        <w:rPr>
          <w:rFonts w:ascii="Calibri" w:cs="Calibri" w:eastAsia="Calibri" w:hAnsi="Calibri"/>
          <w:b w:val="false"/>
          <w:bCs w:val="false"/>
          <w:i/>
          <w:iCs/>
          <w:sz w:val="19"/>
          <w:szCs w:val="19"/>
        </w:rPr>
        <w:t xml:space="preserve">Trace écrite / bilan : Fiche de suivi : deux scores par séance, courbe hebdomadaire.</w:t>
      </w:r>
    </w:p>
    <w:p>
      <w:r>
        <w:br w:type="page"/>
      </w:r>
    </w:p>
    <w:p>
      <w:pPr>
        <w:shd w:fill="1F3864" w:val="clear"/>
        <w:spacing w:after="60"/>
      </w:pPr>
      <w:r>
        <w:rPr>
          <w:rFonts w:ascii="Calibri" w:cs="Calibri" w:eastAsia="Calibri" w:hAnsi="Calibri"/>
          <w:b/>
          <w:bCs/>
          <w:i w:val="false"/>
          <w:iCs w:val="false"/>
          <w:color w:val="FFFFFF"/>
          <w:sz w:val="26"/>
          <w:szCs w:val="26"/>
        </w:rPr>
        <w:t xml:space="preserve">SÉANCE 2 / 2 — Séance de lecture expressive (30 min, le vendredi)</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Travailler l'interprétation : volume, débit, intonation, intention.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30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choisi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d'écoute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Comparaison de deux lectures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lit le même passage deux fois : une fois plat, une fois expressif.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classe dégage ce qui change et construit les critères (on entend / on comprend / on ressent).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Marquage du texte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marque son passage : / pour une pause courte, // pour une pause longue, souligné pour un mot à accentuer, flèche montante ou descendante pour l'intonation.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au binôme, qui remplit la grille d'écoute et formule « une réussite + un conseil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voix</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à trois volontaires lisent devant la classe ; applaudissements et retour bienveillant.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de 6 lignes avec marquage déjà fourni ; lecture devant le seul binôme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avec dialogue : changer de voix selon les personnages ; lecture mémorisée partiellement</w:t>
            </w:r>
          </w:p>
        </w:tc>
      </w:tr>
    </w:tbl>
    <w:p>
      <w:pPr>
        <w:spacing w:after="80"/>
        <w:jc w:val="left"/>
      </w:pPr>
      <w:r>
        <w:rPr>
          <w:rFonts w:ascii="Calibri" w:cs="Calibri" w:eastAsia="Calibri" w:hAnsi="Calibri"/>
          <w:b w:val="false"/>
          <w:bCs w:val="false"/>
          <w:i/>
          <w:iCs/>
          <w:sz w:val="19"/>
          <w:szCs w:val="19"/>
        </w:rPr>
        <w:t xml:space="preserve">Trace écrite / bilan : Passage marqué conservé ; grille d'écoute complétée.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Textes calibrés pour l'entraînement (avec compteur de mots)  [DOCUMENT ÉLÈVE — à imprimer]</w:t>
      </w:r>
    </w:p>
    <w:p>
      <w:pPr>
        <w:spacing w:after="120"/>
        <w:jc w:val="left"/>
      </w:pPr>
      <w:r>
        <w:rPr>
          <w:rFonts w:ascii="Calibri" w:cs="Calibri" w:eastAsia="Calibri" w:hAnsi="Calibri"/>
          <w:b/>
          <w:bCs/>
          <w:i w:val="false"/>
          <w:iCs w:val="false"/>
          <w:sz w:val="21"/>
          <w:szCs w:val="21"/>
        </w:rPr>
        <w:t xml:space="preserve">Consigne : Le nombre en marge indique le total de mots lus à la fin de chaque ligne (pour calculer le MCLM).</w:t>
      </w:r>
    </w:p>
    <w:p>
      <w:pPr>
        <w:pStyle w:val="Heading2"/>
        <w:spacing w:after="80" w:before="100"/>
      </w:pPr>
      <w:r>
        <w:rPr>
          <w:rFonts w:ascii="Calibri" w:cs="Calibri" w:eastAsia="Calibri" w:hAnsi="Calibri"/>
          <w:b/>
          <w:bCs/>
          <w:i w:val="false"/>
          <w:iCs w:val="false"/>
          <w:color w:val="1F3864"/>
          <w:sz w:val="24"/>
          <w:szCs w:val="24"/>
        </w:rPr>
        <w:t xml:space="preserve">Texte A — Le départ de Troie (test initial et final, 220 mots)</w:t>
      </w:r>
    </w:p>
    <w:p>
      <w:pPr>
        <w:spacing w:after="80"/>
        <w:jc w:val="left"/>
      </w:pPr>
      <w:r>
        <w:rPr>
          <w:rFonts w:ascii="Calibri" w:cs="Calibri" w:eastAsia="Calibri" w:hAnsi="Calibri"/>
          <w:b w:val="false"/>
          <w:bCs w:val="false"/>
          <w:i w:val="false"/>
          <w:iCs w:val="false"/>
          <w:sz w:val="21"/>
          <w:szCs w:val="21"/>
        </w:rPr>
        <w:t xml:space="preserve">Après dix années de guerre, Troie est tombée. (8) C'est Ulysse, roi de la petite île d'Ithaque, (17) qui a trouvé la ruse du cheval de bois : (26) les guerriers grecs, cachés dans le ventre de la statue géante, (37) ont surgi en pleine nuit et ouvert les portes de la ville. (49) Depuis, on l'appelle « Ulysse aux mille ruses ». (57)</w:t>
      </w:r>
    </w:p>
    <w:p>
      <w:pPr>
        <w:spacing w:after="80"/>
        <w:jc w:val="left"/>
      </w:pPr>
      <w:r>
        <w:rPr>
          <w:rFonts w:ascii="Calibri" w:cs="Calibri" w:eastAsia="Calibri" w:hAnsi="Calibri"/>
          <w:b w:val="false"/>
          <w:bCs w:val="false"/>
          <w:i w:val="false"/>
          <w:iCs w:val="false"/>
          <w:sz w:val="21"/>
          <w:szCs w:val="21"/>
        </w:rPr>
        <w:t xml:space="preserve">Mais Ulysse ne rêve ni de gloire ni de trésors. (67) Il veut revoir son île, sa femme Pénélope (75) et son fils Télémaque, qu'il a quitté bébé. (83) Il embarque avec ses compagnons sur douze navires chargés de vivres, (94) et met le cap vers l'ouest. (100)</w:t>
      </w:r>
    </w:p>
    <w:p>
      <w:pPr>
        <w:spacing w:after="80"/>
        <w:jc w:val="left"/>
      </w:pPr>
      <w:r>
        <w:rPr>
          <w:rFonts w:ascii="Calibri" w:cs="Calibri" w:eastAsia="Calibri" w:hAnsi="Calibri"/>
          <w:b w:val="false"/>
          <w:bCs w:val="false"/>
          <w:i w:val="false"/>
          <w:iCs w:val="false"/>
          <w:sz w:val="21"/>
          <w:szCs w:val="21"/>
        </w:rPr>
        <w:t xml:space="preserve">Hélas, le puissant Poséidon, dieu de la mer, (108) nourrit contre lui une terrible colère. (114) Il déchaîne les vents, soulève des vagues hautes comme des montagnes (125) et égare les navires loin de leur route. (133) Le voyage qui devait durer quelques semaines durera dix ans. (143)</w:t>
      </w:r>
    </w:p>
    <w:p>
      <w:pPr>
        <w:spacing w:after="80"/>
        <w:jc w:val="left"/>
      </w:pPr>
      <w:r>
        <w:rPr>
          <w:rFonts w:ascii="Calibri" w:cs="Calibri" w:eastAsia="Calibri" w:hAnsi="Calibri"/>
          <w:b w:val="false"/>
          <w:bCs w:val="false"/>
          <w:i w:val="false"/>
          <w:iCs w:val="false"/>
          <w:sz w:val="21"/>
          <w:szCs w:val="21"/>
        </w:rPr>
        <w:t xml:space="preserve">Sur le chemin d'Ulysse veillent des monstres affamés, (151) des géants, des magiciennes (155) et des chants plus dangereux que les tempêtes. (163) Le héros ne le sait pas encore, (170) mais chaque île qu'il abordera lui coûtera des compagnons, (179) et il rentrera seul, (183) sur un navire étranger, (187) dans une patrie qu'il ne reconnaîtra plus tout de suite. (197) Il lui faudra encore ruser, (202) longtemps, (203) avant de retrouver enfin sa place (209) auprès de ceux qui l'attendaient. (214) Ainsi commence l'Odyssée. (217)</w:t>
      </w:r>
    </w:p>
    <w:p>
      <w:pPr>
        <w:pStyle w:val="Heading2"/>
        <w:spacing w:after="80" w:before="100"/>
      </w:pPr>
      <w:r>
        <w:rPr>
          <w:rFonts w:ascii="Calibri" w:cs="Calibri" w:eastAsia="Calibri" w:hAnsi="Calibri"/>
          <w:b/>
          <w:bCs/>
          <w:i w:val="false"/>
          <w:iCs w:val="false"/>
          <w:color w:val="1F3864"/>
          <w:sz w:val="24"/>
          <w:szCs w:val="24"/>
        </w:rPr>
        <w:t xml:space="preserve">Version courte du texte A pour les lecteurs fragiles (120 mots) : s'arrêter au repère (120).</w:t>
      </w:r>
    </w:p>
    <w:p>
      <w:pPr>
        <w:pStyle w:val="Heading2"/>
        <w:spacing w:after="80" w:before="100"/>
      </w:pPr>
      <w:r>
        <w:rPr>
          <w:rFonts w:ascii="Calibri" w:cs="Calibri" w:eastAsia="Calibri" w:hAnsi="Calibri"/>
          <w:b/>
          <w:bCs/>
          <w:i w:val="false"/>
          <w:iCs w:val="false"/>
          <w:color w:val="1F3864"/>
          <w:sz w:val="24"/>
          <w:szCs w:val="24"/>
        </w:rPr>
        <w:t xml:space="preserve">Textes B à 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B : extrait « Dans la grotte du Cyclope » (paragraphes 1 et 2), segmenté par barres obliques.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C : le dialogue Ulysse / Polyphème (« Qui es-tu, étranger ? »), riche en ponctuation expressive.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D : extrait « Circé la magicienne » (paragraphes 2 et 3), avec mots longs à préparer : magicienne, mystérieusement, épouvanté, stupéfaite, transformation.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Texte E : extrait « Le chant des Sirènes » + 2 questions de compréhension.</w:t>
      </w:r>
    </w:p>
    <w:p>
      <w:pPr>
        <w:spacing w:after="80"/>
        <w:jc w:val="left"/>
      </w:pPr>
      <w:r>
        <w:rPr>
          <w:rFonts w:ascii="Calibri" w:cs="Calibri" w:eastAsia="Calibri" w:hAnsi="Calibri"/>
          <w:b w:val="false"/>
          <w:bCs w:val="false"/>
          <w:i w:val="false"/>
          <w:iCs w:val="false"/>
          <w:sz w:val="21"/>
          <w:szCs w:val="21"/>
        </w:rPr>
        <w:t xml:space="preserve">(Ces textes figurent en intégralité dans les annexes de la séquence de littérature.)</w:t>
      </w:r>
    </w:p>
    <w:p>
      <w:r>
        <w:br w:type="page"/>
      </w:r>
    </w:p>
    <w:p>
      <w:pPr>
        <w:shd w:fill="375623" w:val="clear"/>
        <w:spacing w:after="60"/>
      </w:pPr>
      <w:r>
        <w:rPr>
          <w:rFonts w:ascii="Calibri" w:cs="Calibri" w:eastAsia="Calibri" w:hAnsi="Calibri"/>
          <w:b/>
          <w:bCs/>
          <w:i w:val="false"/>
          <w:iCs w:val="false"/>
          <w:color w:val="FFFFFF"/>
          <w:sz w:val="24"/>
          <w:szCs w:val="24"/>
        </w:rPr>
        <w:t xml:space="preserve">ANNEXE 2 — Fiche de suivi individuelle de fluence  [DOCUMENT ÉLÈVE — à imprimer]</w:t>
      </w:r>
    </w:p>
    <w:p>
      <w:pPr>
        <w:spacing w:after="120"/>
        <w:jc w:val="left"/>
      </w:pPr>
      <w:r>
        <w:rPr>
          <w:rFonts w:ascii="Calibri" w:cs="Calibri" w:eastAsia="Calibri" w:hAnsi="Calibri"/>
          <w:b/>
          <w:bCs/>
          <w:i w:val="false"/>
          <w:iCs w:val="false"/>
          <w:sz w:val="21"/>
          <w:szCs w:val="21"/>
        </w:rPr>
        <w:t xml:space="preserve">Consigne : Note tes scores. Compare-toi à TOI, pas aux autres.</w:t>
      </w:r>
    </w:p>
    <w:p>
      <w:pPr>
        <w:pStyle w:val="Heading2"/>
        <w:spacing w:after="80" w:before="100"/>
      </w:pPr>
      <w:r>
        <w:rPr>
          <w:rFonts w:ascii="Calibri" w:cs="Calibri" w:eastAsia="Calibri" w:hAnsi="Calibri"/>
          <w:b/>
          <w:bCs/>
          <w:i w:val="false"/>
          <w:iCs w:val="false"/>
          <w:color w:val="1F3864"/>
          <w:sz w:val="24"/>
          <w:szCs w:val="24"/>
        </w:rPr>
        <w:t xml:space="preserve">Mon score de référence (semaine 1) : ……… MCLM   —   Mon objectif pour la semaine 7 : ……… MCLM</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060"/>
        <w:gridCol w:w="2060"/>
        <w:gridCol w:w="2060"/>
        <w:gridCol w:w="2060"/>
        <w:gridCol w:w="2060"/>
      </w:tblGrid>
      <w:tr>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Semaine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Séance 1 — essai 1</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Séance 1 — essai 2</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Séance 2 — essai 2</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Séance 3 — essai 2</w:t>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S1</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S2</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S3</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S4</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S5</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S6</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S7 (test final)</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Comment on calcule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MCLM = nombre de mots lus en 1 minute − nombre d'erreurs.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Erreurs : mot oublié, mot remplacé, mot ajouté, blocage de plus de 3 secondes. Une autocorrection n'est PAS une erreur.</w:t>
      </w:r>
    </w:p>
    <w:p>
      <w:pPr>
        <w:pStyle w:val="Heading2"/>
        <w:spacing w:after="80" w:before="100"/>
      </w:pPr>
      <w:r>
        <w:rPr>
          <w:rFonts w:ascii="Calibri" w:cs="Calibri" w:eastAsia="Calibri" w:hAnsi="Calibri"/>
          <w:b/>
          <w:bCs/>
          <w:i w:val="false"/>
          <w:iCs w:val="false"/>
          <w:color w:val="1F3864"/>
          <w:sz w:val="24"/>
          <w:szCs w:val="24"/>
        </w:rPr>
        <w:t xml:space="preserve">Mon bilan de fin de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progrès : ……… mots de plus qu'en septembre.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m'a le plus aidé : __lignes__:2</w:t>
      </w:r>
    </w:p>
    <w:p>
      <w:r>
        <w:br w:type="page"/>
      </w:r>
    </w:p>
    <w:p>
      <w:pPr>
        <w:shd w:fill="375623" w:val="clear"/>
        <w:spacing w:after="60"/>
      </w:pPr>
      <w:r>
        <w:rPr>
          <w:rFonts w:ascii="Calibri" w:cs="Calibri" w:eastAsia="Calibri" w:hAnsi="Calibri"/>
          <w:b/>
          <w:bCs/>
          <w:i w:val="false"/>
          <w:iCs w:val="false"/>
          <w:color w:val="FFFFFF"/>
          <w:sz w:val="24"/>
          <w:szCs w:val="24"/>
        </w:rPr>
        <w:t xml:space="preserve">ANNEXE 3 — Grille d'écoute de la lecture expressive et rôle du tuteur  [DOCUMENT ÉLÈVE — à imprimer]</w:t>
      </w:r>
    </w:p>
    <w:p>
      <w:pPr>
        <w:pStyle w:val="Heading2"/>
        <w:spacing w:after="80" w:before="100"/>
      </w:pPr>
      <w:r>
        <w:rPr>
          <w:rFonts w:ascii="Calibri" w:cs="Calibri" w:eastAsia="Calibri" w:hAnsi="Calibri"/>
          <w:b/>
          <w:bCs/>
          <w:i w:val="false"/>
          <w:iCs w:val="false"/>
          <w:color w:val="1F3864"/>
          <w:sz w:val="24"/>
          <w:szCs w:val="24"/>
        </w:rPr>
        <w:t xml:space="preserve">Grille d'écoute (le binôme coche)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Critère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Réussi</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En cours</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Conseil</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ENTEND : volume suffisant, articulation claire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COMPREND : pauses aux bons endroits, groupes de sens respectés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RESSENT : intonation, mots mis en valeur, émotion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RYTHME : ni trop vite ni trop lent, régulier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signes pour marquer mon texte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pause courte (virgule)  —  // pause longue (point)  —  mot souligné : je l'accentue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ma voix monte (question)  —  ↘ ma voix descend (fin de phrase)  —  ( ) je lis plus doucement</w:t>
      </w:r>
    </w:p>
    <w:p>
      <w:pPr>
        <w:pStyle w:val="Heading2"/>
        <w:spacing w:after="80" w:before="100"/>
      </w:pPr>
      <w:r>
        <w:rPr>
          <w:rFonts w:ascii="Calibri" w:cs="Calibri" w:eastAsia="Calibri" w:hAnsi="Calibri"/>
          <w:b/>
          <w:bCs/>
          <w:i w:val="false"/>
          <w:iCs w:val="false"/>
          <w:color w:val="1F3864"/>
          <w:sz w:val="24"/>
          <w:szCs w:val="24"/>
        </w:rPr>
        <w:t xml:space="preserve">Le rôle du tuteur-observateur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suis le texte des yeux pendant que mon binôme lit, sans l'interrompre.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marque discrètement les erreurs d'un trait au crayon.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dis toujours d'abord ce qui a été RÉUSSI, puis UN seul conseil.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me moque jamais : les scores restent entre nous.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2026-08-13T13:32:20.308Z</dcterms:created>
  <dcterms:modified xsi:type="dcterms:W3CDTF">2026-08-13T13:32:20.308Z</dcterms:modified>
</cp:coreProperties>
</file>

<file path=docProps/custom.xml><?xml version="1.0" encoding="utf-8"?>
<Properties xmlns="http://schemas.openxmlformats.org/officeDocument/2006/custom-properties" xmlns:vt="http://schemas.openxmlformats.org/officeDocument/2006/docPropsVTypes"/>
</file>