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Histoire — CM2 — Période 2</w:t>
      </w:r>
    </w:p>
    <w:p>
      <w:pPr>
        <w:spacing w:after="60"/>
        <w:jc w:val="center"/>
      </w:pPr>
      <w:r>
        <w:rPr>
          <w:rFonts w:ascii="Calibri" w:cs="Calibri" w:eastAsia="Calibri" w:hAnsi="Calibri"/>
          <w:b/>
          <w:bCs/>
          <w:i w:val="false"/>
          <w:iCs w:val="false"/>
          <w:color w:val="1F3864"/>
          <w:sz w:val="34"/>
          <w:szCs w:val="34"/>
        </w:rPr>
        <w:t xml:space="preserve">Vers une France républicaine (1848-1914) et l'âge industriel</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d'histoire-géographie cycle 3 (2025), CM2, thèmes 2 et 3 (deuxième période) : Vers une France républicaine — la IIe République (1848-1852) et la IIIe République de 1870 à 1914 ; L'âge industriel en France au XIXe siècle.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les grandes étapes de la conquête républicaine : 1848 (suffrage universel masculin, abolition de l'esclavage), 1870, les lois des années 1880.</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ce que les lois scolaires de Jules Ferry changent pour les enfants de 1882.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Décrire les transformations de l'âge industriel : machine à vapeur, usines, chemin de fer, exode rural.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les conditions de vie et de travail des ouvriers, et les premières conquêtes sociales.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Se repérer dans le temps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Analyser et croiser des documents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Raconter et expliquer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le fait historique du jugement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de la République à l'Empire ; frise 1789-1815 ; notion de république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murale prolongée jusqu'en 1914</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Corpus documentaire (annexes 1-3) ; projections 1-3</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Registre d'école ancien ou photographies de classe d'autrefois si disponibles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S5 (annexe 4, deux versions) : frise, questions sur documents, paragraphe explicatif.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intermédiaire : la « journée d'un écolier de 1882 » ou « d'un ouvrier de 1890 », évaluée sur l'exactitude des éléments réinvestis.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documents par atelier ; longueur du paragraphe attendu.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questionnaires guidés avec amorces en ★ ; en ★★★, confrontation de deux documents divergents (patron / ouvrier) et rédaction argumentée.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orale des documents, lexique historique illustré et affiché, tutorat en binômes.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1848 : la République revient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acquis de 1848 : suffrage universel masculin, abolition de l'esclavage.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1870-1880 : la République s'installe et l'école devient obligatoire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lois scolaires et ce qu'elles changent concrètement.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L'âge industriel : machines, usines, chemin de fer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Identifier les transformations techniques et leurs conséquences sur les paysages et les modes de vie.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condition ouvrière et les premières conquêtes sociales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conditions de travail au XIXe siècle et les progrès obtenus.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Synthétiser la période et évaluer les acquis.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1848 : la République revient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acquis de 1848 : suffrage universel masculin, abolition de l'esclavage.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docs A et B</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Réactivation et problématique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de la frise de P1 : après 1815, la France redevient une monarchie. Que s'est-il passé ensuite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d'enquête de la séquence, affichée : « Comment la République est-elle devenue le régime durable de la France ?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Étude de documents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 A : le décret instaurant le suffrage universel masculin (extrait adapté) ; doc B : le décret d'abolition de l'esclavage du 27 avril 1848.</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Questions différenciées ; point de vigilance : « universel » ne concerne alors que les hommes — les femmes voteront en 1944.</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les deux grandes avancées de 1848 et leur portée.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Nuance historique importante : la IIe République est courte — Louis-Napoléon Bonaparte devient empereur en 1852. La République n'est pas encore acquise.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complétée (1848, 1852) ; trace écrite de 3 phrases.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seul document ; questions littérales avec amorces de réponse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1848 et 1794 sur l'esclavage : pourquoi une seconde abolition ?</w:t>
            </w:r>
          </w:p>
        </w:tc>
      </w:tr>
    </w:tbl>
    <w:p>
      <w:pPr>
        <w:spacing w:after="80"/>
        <w:jc w:val="left"/>
      </w:pPr>
      <w:r>
        <w:rPr>
          <w:rFonts w:ascii="Calibri" w:cs="Calibri" w:eastAsia="Calibri" w:hAnsi="Calibri"/>
          <w:b w:val="false"/>
          <w:bCs w:val="false"/>
          <w:i/>
          <w:iCs/>
          <w:sz w:val="19"/>
          <w:szCs w:val="19"/>
        </w:rPr>
        <w:t xml:space="preserve">Trace écrite / bilan : Frise 1848-1852 + définition du suffrage universel.</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1870-1880 : la République s'installe et l'école devient obligatoire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lois scolaires et ce qu'elles changent concrètement.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docs C et 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Récit et repères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Récit court : la défaite de 1870, la chute de l'Empire, la proclamation de la IIIe République — un régime qui durera 70 ans.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 1870, 1881-1882 (lois scolaires), 1905 (séparation des Églises et de l'État).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L'école d'hier et d'aujourd'hui</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 C : extraits des lois de 1881-1882 (gratuite, laïque, obligatoire) ; doc D : témoignage d'un écolier de 1885 et photographie de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à remplir : effectifs, matériel, discipline, filles et garçons, langues régionales, punitions.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Discussion mesurée : ces lois sont une avancée majeure ; certaines pratiques d'alors seraient inacceptables aujourd'hui.</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les trois principes (gratuite, laïque, obligatoire) et leurs effets.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EMC direct : la laïcité, travaillée en parallèle pour le 9 décembre.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comparatif collé ; trace écrite.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partiellement rempli ; document photographique privilégié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Rechercher ce qu'est devenue l'école pour les filles ; l'interdiction des langues régionales et son héritage</w:t>
            </w:r>
          </w:p>
        </w:tc>
      </w:tr>
    </w:tbl>
    <w:p>
      <w:pPr>
        <w:spacing w:after="80"/>
        <w:jc w:val="left"/>
      </w:pPr>
      <w:r>
        <w:rPr>
          <w:rFonts w:ascii="Calibri" w:cs="Calibri" w:eastAsia="Calibri" w:hAnsi="Calibri"/>
          <w:b w:val="false"/>
          <w:bCs w:val="false"/>
          <w:i/>
          <w:iCs/>
          <w:sz w:val="19"/>
          <w:szCs w:val="19"/>
        </w:rPr>
        <w:t xml:space="preserve">Trace écrite / bilan : Tableau « l'école en 1882 / aujourd'hui ».</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L'âge industriel : machines, usines, chemin de fer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Identifier les transformations techniques et leurs conséquences sur les paysages et les modes de vie.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ateliers documents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(quatre fiches-ateliers)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choc des images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images comparées : un village agricole de 1800, une ville industrielle de 1890 (fumées, usines, gare).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 : qu'est-ce qui a changé ? Hypothèses notées.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 tournants</w:t>
            </w:r>
          </w:p>
          <w:p>
            <w:pPr>
              <w:spacing w:after="0"/>
              <w:jc w:val="left"/>
            </w:pPr>
            <w:r>
              <w:rPr>
                <w:rFonts w:ascii="Calibri" w:cs="Calibri" w:eastAsia="Calibri" w:hAnsi="Calibri"/>
                <w:b w:val="false"/>
                <w:bCs w:val="false"/>
                <w:i/>
                <w:iCs/>
                <w:sz w:val="17"/>
                <w:szCs w:val="17"/>
              </w:rPr>
              <w:t xml:space="preserve">4 groupes × 2 rotations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1 : la machine à vapeur et le charbon (source d'énergie nouvelle).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2 : le chemin de fer (cartes du réseau en 1850 et en 1900, effets sur les déplacements et le commerce).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3 : l'usine et le travail à la chaîne (organisation, horaires).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4 (guidé) : l'exode rural — pourquoi quitte-t-on la campagne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Construction de la carte mentale « âge industriel » : énergie → machines → usines → villes → transports.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 les chiffres clés (population urbaine, kilomètres de voies ferrées).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documents courts par atelier ; lexique illustré (vapeur, houille, locomotive, atelier)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Croiser deux cartes du réseau ferré et mesurer l'évolution ; calculer un pourcentage d'augmentation (lien maths)</w:t>
            </w:r>
          </w:p>
        </w:tc>
      </w:tr>
    </w:tbl>
    <w:p>
      <w:pPr>
        <w:spacing w:after="80"/>
        <w:jc w:val="left"/>
      </w:pPr>
      <w:r>
        <w:rPr>
          <w:rFonts w:ascii="Calibri" w:cs="Calibri" w:eastAsia="Calibri" w:hAnsi="Calibri"/>
          <w:b w:val="false"/>
          <w:bCs w:val="false"/>
          <w:i/>
          <w:iCs/>
          <w:sz w:val="19"/>
          <w:szCs w:val="19"/>
        </w:rPr>
        <w:t xml:space="preserve">Trace écrite / bilan : Carte mentale de l'âge industriel.</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La condition ouvrière et les premières conquêtes sociales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les conditions de travail au XIXe siècle et les progrès obtenus.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groupes puis débat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(corpus : témoignages, lois sociales)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Étude de témoignages</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Extraits adaptés d'enquêtes de l'époque : durée du travail, travail des enfants, logements ouvriers, salaires.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Traitement rigoureux mais mesuré : les faits sont durs, on les nomme sans complaisance ni surenchère.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relève trois faits précis et les date.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Les conquêtes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sociale : 1841 (première limitation du travail des enfants), 1874, 1884 (liberté syndicale), 1892 (journée de 11 h pour les femmes et les enfants), 1906 (repos hebdomadaire).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 ces droits ne sont pas tombés du ciel — ils ont été obtenus par des luttes collectives.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Écriture historique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Rédiger « la journée d'un ouvrier de 1890 » ou « d'un enfant à l'usine », en réinvestissant au moins cinq éléments exacts relevés dans les documents.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Exigence d'exactitude : ce n'est pas une histoire inventée, c'est un récit documenté.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éléments à réinvestir ; trame chronologique fournie (le réveil, le trajet, l'atelier, le soir)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points de vue croisés (l'ouvrier et le patron) ; citer une loi et sa date</w:t>
            </w:r>
          </w:p>
        </w:tc>
      </w:tr>
    </w:tbl>
    <w:p>
      <w:pPr>
        <w:spacing w:after="80"/>
        <w:jc w:val="left"/>
      </w:pPr>
      <w:r>
        <w:rPr>
          <w:rFonts w:ascii="Calibri" w:cs="Calibri" w:eastAsia="Calibri" w:hAnsi="Calibri"/>
          <w:b w:val="false"/>
          <w:bCs w:val="false"/>
          <w:i/>
          <w:iCs/>
          <w:sz w:val="19"/>
          <w:szCs w:val="19"/>
        </w:rPr>
        <w:t xml:space="preserve">Trace écrite / bilan : Récit documenté + frise sociale.</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Bilan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Synthétiser la période et évaluer les acquis.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55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4 (évaluation, 2 versions)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Frise complète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Reprise de la question d'enquête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Réponse collective à la question initiale ; la frise 1789-1914 est relue d'un bout à l'autre.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structurant : la République a mis plus d'un siècle à s'installer, avec des allers-retours.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Frise, vrai/faux justifié, analyse de document, paragraphe explicatif.</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Ouverture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Annonce de la période 3 : la Première Guerre mondiale ; lien avec la commémoration du 11 Novembre déjà vécue.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 : banque de dates, QCM pour le document, paragraphe guidé par trois puces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bonus : pourquoi dit-on que l'école de Jules Ferry a « fait » des Français ?</w:t>
            </w:r>
          </w:p>
        </w:tc>
      </w:tr>
    </w:tbl>
    <w:p>
      <w:pPr>
        <w:spacing w:after="80"/>
        <w:jc w:val="left"/>
      </w:pPr>
      <w:r>
        <w:rPr>
          <w:rFonts w:ascii="Calibri" w:cs="Calibri" w:eastAsia="Calibri" w:hAnsi="Calibri"/>
          <w:b w:val="false"/>
          <w:bCs w:val="false"/>
          <w:i/>
          <w:iCs/>
          <w:sz w:val="19"/>
          <w:szCs w:val="19"/>
        </w:rPr>
        <w:t xml:space="preserve">Trace écrite / bilan : Frise complète 1789-1914 et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Corpus 1 — 1848 et les lois scolaires  [DOCUMENT ÉLÈVE — à imprimer]</w:t>
      </w:r>
    </w:p>
    <w:p>
      <w:pPr>
        <w:pStyle w:val="Heading2"/>
        <w:spacing w:after="80" w:before="100"/>
      </w:pPr>
      <w:r>
        <w:rPr>
          <w:rFonts w:ascii="Calibri" w:cs="Calibri" w:eastAsia="Calibri" w:hAnsi="Calibri"/>
          <w:b/>
          <w:bCs/>
          <w:i w:val="false"/>
          <w:iCs w:val="false"/>
          <w:color w:val="1F3864"/>
          <w:sz w:val="24"/>
          <w:szCs w:val="24"/>
        </w:rPr>
        <w:t xml:space="preserve">Document A — Le suffrage universel masculin (décret du 5 mars 1848, adapté)</w:t>
      </w:r>
    </w:p>
    <w:p>
      <w:pPr>
        <w:spacing w:after="80"/>
        <w:jc w:val="left"/>
      </w:pPr>
      <w:r>
        <w:rPr>
          <w:rFonts w:ascii="Calibri" w:cs="Calibri" w:eastAsia="Calibri" w:hAnsi="Calibri"/>
          <w:b w:val="false"/>
          <w:bCs w:val="false"/>
          <w:i w:val="false"/>
          <w:iCs w:val="false"/>
          <w:sz w:val="21"/>
          <w:szCs w:val="21"/>
        </w:rPr>
        <w:t xml:space="preserve">« Le suffrage sera universel et direct. Sont électeurs tous les Français âgés de vingt et un ans, sans condition de fortune. » Jusque-là, seuls les hommes les plus riches votaient : ils étaient environ 250 000. Après ce décret, plus de 9 millions d'hommes deviennent électeurs. Les femmes, elles, devront attendre 1944 pour obtenir le droit de vote.</w:t>
      </w:r>
    </w:p>
    <w:p>
      <w:pPr>
        <w:pStyle w:val="Heading2"/>
        <w:spacing w:after="80" w:before="100"/>
      </w:pPr>
      <w:r>
        <w:rPr>
          <w:rFonts w:ascii="Calibri" w:cs="Calibri" w:eastAsia="Calibri" w:hAnsi="Calibri"/>
          <w:b/>
          <w:bCs/>
          <w:i w:val="false"/>
          <w:iCs w:val="false"/>
          <w:color w:val="1F3864"/>
          <w:sz w:val="24"/>
          <w:szCs w:val="24"/>
        </w:rPr>
        <w:t xml:space="preserve">Document B — L'abolition de l'esclavage (décret du 27 avril 1848, adapté)</w:t>
      </w:r>
    </w:p>
    <w:p>
      <w:pPr>
        <w:spacing w:after="80"/>
        <w:jc w:val="left"/>
      </w:pPr>
      <w:r>
        <w:rPr>
          <w:rFonts w:ascii="Calibri" w:cs="Calibri" w:eastAsia="Calibri" w:hAnsi="Calibri"/>
          <w:b w:val="false"/>
          <w:bCs w:val="false"/>
          <w:i w:val="false"/>
          <w:iCs w:val="false"/>
          <w:sz w:val="21"/>
          <w:szCs w:val="21"/>
        </w:rPr>
        <w:t xml:space="preserve">« L'esclavage sera entièrement aboli dans toutes les colonies et possessions françaises. » Ce décret est l'œuvre d'une commission présidée par Victor Schoelcher. Environ 250 000 personnes sont libérées. Ce n'est pas la première abolition : la Convention avait déjà aboli l'esclavage en 1794, mais Napoléon Bonaparte l'avait rétabli en 1802.</w:t>
      </w:r>
    </w:p>
    <w:p>
      <w:pPr>
        <w:pStyle w:val="Heading2"/>
        <w:spacing w:after="80" w:before="100"/>
      </w:pPr>
      <w:r>
        <w:rPr>
          <w:rFonts w:ascii="Calibri" w:cs="Calibri" w:eastAsia="Calibri" w:hAnsi="Calibri"/>
          <w:b/>
          <w:bCs/>
          <w:i w:val="false"/>
          <w:iCs w:val="false"/>
          <w:color w:val="1F3864"/>
          <w:sz w:val="24"/>
          <w:szCs w:val="24"/>
        </w:rPr>
        <w:t xml:space="preserve">Questions (S1)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Qui peut voter après mars 1848 ? 2. Qui ne peut toujours pas voter ? 3. Que décide le décret du 27 avril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Pourquoi le mot « universel » est-il en partie trompeur ? 5. Pourquoi faut-il abolir l'esclavage une deuxième fois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 Un droit obtenu est-il définitivement acquis ? Justifie avec les deux exemples du corpus.</w:t>
      </w:r>
    </w:p>
    <w:p>
      <w:pPr>
        <w:pStyle w:val="Heading2"/>
        <w:spacing w:after="80" w:before="100"/>
      </w:pPr>
      <w:r>
        <w:rPr>
          <w:rFonts w:ascii="Calibri" w:cs="Calibri" w:eastAsia="Calibri" w:hAnsi="Calibri"/>
          <w:b/>
          <w:bCs/>
          <w:i w:val="false"/>
          <w:iCs w:val="false"/>
          <w:color w:val="1F3864"/>
          <w:sz w:val="24"/>
          <w:szCs w:val="24"/>
        </w:rPr>
        <w:t xml:space="preserve">Document C — Les lois scolaires de Jules Ferry (1881-1882, adapté)</w:t>
      </w:r>
    </w:p>
    <w:p>
      <w:pPr>
        <w:spacing w:after="80"/>
        <w:jc w:val="left"/>
      </w:pPr>
      <w:r>
        <w:rPr>
          <w:rFonts w:ascii="Calibri" w:cs="Calibri" w:eastAsia="Calibri" w:hAnsi="Calibri"/>
          <w:b w:val="false"/>
          <w:bCs w:val="false"/>
          <w:i w:val="false"/>
          <w:iCs w:val="false"/>
          <w:sz w:val="21"/>
          <w:szCs w:val="21"/>
        </w:rPr>
        <w:t xml:space="preserve">Loi du 16 juin 1881 : « L'enseignement primaire public est GRATUIT. » — Loi du 28 mars 1882 : « L'instruction primaire est OBLIGATOIRE pour les enfants des deux sexes âgés de six à treize ans. » Cette même loi rend l'école LAÏQUE : l'instruction religieuse sort des programmes et des locaux scolaires ; chacun garde sa croyance, mais l'école n'en enseigne aucune.</w:t>
      </w:r>
    </w:p>
    <w:p>
      <w:pPr>
        <w:pStyle w:val="Heading2"/>
        <w:spacing w:after="80" w:before="100"/>
      </w:pPr>
      <w:r>
        <w:rPr>
          <w:rFonts w:ascii="Calibri" w:cs="Calibri" w:eastAsia="Calibri" w:hAnsi="Calibri"/>
          <w:b/>
          <w:bCs/>
          <w:i w:val="false"/>
          <w:iCs w:val="false"/>
          <w:color w:val="1F3864"/>
          <w:sz w:val="24"/>
          <w:szCs w:val="24"/>
        </w:rPr>
        <w:t xml:space="preserve">Document D — Souvenirs d'un écolier (témoignage adapté, vers 1885)</w:t>
      </w:r>
    </w:p>
    <w:p>
      <w:pPr>
        <w:spacing w:after="80"/>
        <w:jc w:val="left"/>
      </w:pPr>
      <w:r>
        <w:rPr>
          <w:rFonts w:ascii="Calibri" w:cs="Calibri" w:eastAsia="Calibri" w:hAnsi="Calibri"/>
          <w:b w:val="false"/>
          <w:bCs w:val="false"/>
          <w:i w:val="false"/>
          <w:iCs w:val="false"/>
          <w:sz w:val="21"/>
          <w:szCs w:val="21"/>
        </w:rPr>
        <w:t xml:space="preserve">« Nous étions soixante-douze dans la classe, tous des garçons, assis à trois par banc. On écrivait à la plume, sur des cahiers qu'il fallait ménager. Le maître portait une blouse noire. Celui qui parlait patois recevait un objet qu'il devait garder jusqu'à ce qu'il surprenne un camarade à le parler à son tour : le dernier à l'avoir en fin de journée était puni. On apprenait par cœur, beaucoup, et il ne fallait pas se tromper. »</w:t>
      </w:r>
    </w:p>
    <w:p>
      <w:pPr>
        <w:pStyle w:val="Heading2"/>
        <w:spacing w:after="80" w:before="100"/>
      </w:pPr>
      <w:r>
        <w:rPr>
          <w:rFonts w:ascii="Calibri" w:cs="Calibri" w:eastAsia="Calibri" w:hAnsi="Calibri"/>
          <w:b/>
          <w:bCs/>
          <w:i w:val="false"/>
          <w:iCs w:val="false"/>
          <w:color w:val="1F3864"/>
          <w:sz w:val="24"/>
          <w:szCs w:val="24"/>
        </w:rPr>
        <w:t xml:space="preserve">Tableau comparatif à remplir (S2)</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L'école en 1882</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école aujourd'hui</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Nombre d'élèves par classe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Filles et garçons ensemble ?</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Matériel pour écrire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Langue autorisée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punitions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que l'on apprend</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375623" w:val="clear"/>
        <w:spacing w:after="60"/>
      </w:pPr>
      <w:r>
        <w:rPr>
          <w:rFonts w:ascii="Calibri" w:cs="Calibri" w:eastAsia="Calibri" w:hAnsi="Calibri"/>
          <w:b/>
          <w:bCs/>
          <w:i w:val="false"/>
          <w:iCs w:val="false"/>
          <w:color w:val="FFFFFF"/>
          <w:sz w:val="24"/>
          <w:szCs w:val="24"/>
        </w:rPr>
        <w:t xml:space="preserve">ANNEXE 2 — Corpus 2 — Quatre ateliers sur l'âge industriel  [DOCUMENT ÉLÈVE — à imprimer]</w:t>
      </w:r>
    </w:p>
    <w:p>
      <w:pPr>
        <w:spacing w:after="120"/>
        <w:jc w:val="left"/>
      </w:pPr>
      <w:r>
        <w:rPr>
          <w:rFonts w:ascii="Calibri" w:cs="Calibri" w:eastAsia="Calibri" w:hAnsi="Calibri"/>
          <w:b/>
          <w:bCs/>
          <w:i w:val="false"/>
          <w:iCs w:val="false"/>
          <w:sz w:val="21"/>
          <w:szCs w:val="21"/>
        </w:rPr>
        <w:t xml:space="preserve">Consigne : Relevez trois informations précises et préparez une phrase de synthèse.</w:t>
      </w:r>
    </w:p>
    <w:p>
      <w:pPr>
        <w:pStyle w:val="Heading2"/>
        <w:spacing w:after="80" w:before="100"/>
      </w:pPr>
      <w:r>
        <w:rPr>
          <w:rFonts w:ascii="Calibri" w:cs="Calibri" w:eastAsia="Calibri" w:hAnsi="Calibri"/>
          <w:b/>
          <w:bCs/>
          <w:i w:val="false"/>
          <w:iCs w:val="false"/>
          <w:color w:val="1F3864"/>
          <w:sz w:val="24"/>
          <w:szCs w:val="24"/>
        </w:rPr>
        <w:t xml:space="preserve">Atelier 1 — La machine à vapeur et le charbon</w:t>
      </w:r>
    </w:p>
    <w:p>
      <w:pPr>
        <w:spacing w:after="80"/>
        <w:jc w:val="left"/>
      </w:pPr>
      <w:r>
        <w:rPr>
          <w:rFonts w:ascii="Calibri" w:cs="Calibri" w:eastAsia="Calibri" w:hAnsi="Calibri"/>
          <w:b w:val="false"/>
          <w:bCs w:val="false"/>
          <w:i w:val="false"/>
          <w:iCs w:val="false"/>
          <w:sz w:val="21"/>
          <w:szCs w:val="21"/>
        </w:rPr>
        <w:t xml:space="preserve">Au XIXe siècle, la machine à vapeur transforme le travail : en brûlant du charbon, elle chauffe de l'eau, et la vapeur produite met en mouvement des machines. Une seule machine peut faire tourner des dizaines de métiers à tisser. Le charbon devient l'énergie indispensable : on ouvre des mines dans le Nord, le Pas-de-Calais, la Lorraine. Les mineurs y descendent parfois à plusieurs centaines de mètres sous terre.</w:t>
      </w:r>
    </w:p>
    <w:p>
      <w:pPr>
        <w:pStyle w:val="Heading2"/>
        <w:spacing w:after="80" w:before="100"/>
      </w:pPr>
      <w:r>
        <w:rPr>
          <w:rFonts w:ascii="Calibri" w:cs="Calibri" w:eastAsia="Calibri" w:hAnsi="Calibri"/>
          <w:b/>
          <w:bCs/>
          <w:i w:val="false"/>
          <w:iCs w:val="false"/>
          <w:color w:val="1F3864"/>
          <w:sz w:val="24"/>
          <w:szCs w:val="24"/>
        </w:rPr>
        <w:t xml:space="preserve">Atelier 2 — Le chemin de fer</w:t>
      </w:r>
    </w:p>
    <w:p>
      <w:pPr>
        <w:spacing w:after="80"/>
        <w:jc w:val="left"/>
      </w:pPr>
      <w:r>
        <w:rPr>
          <w:rFonts w:ascii="Calibri" w:cs="Calibri" w:eastAsia="Calibri" w:hAnsi="Calibri"/>
          <w:b w:val="false"/>
          <w:bCs w:val="false"/>
          <w:i w:val="false"/>
          <w:iCs w:val="false"/>
          <w:sz w:val="21"/>
          <w:szCs w:val="21"/>
        </w:rPr>
        <w:t xml:space="preserve">En 1830, la France compte quelques dizaines de kilomètres de voies ferrées. En 1870, elle en compte environ 17 000 ; en 1900, plus de 38 000. Un trajet Paris-Marseille qui prenait une dizaine de jours en diligence se fait en moins de vingt heures en train. Les marchandises circulent, les journaux arrivent le jour même, les gens voyagent. Les gares deviennent le cœur des villes.</w:t>
      </w:r>
    </w:p>
    <w:p>
      <w:pPr>
        <w:pStyle w:val="Heading2"/>
        <w:spacing w:after="80" w:before="100"/>
      </w:pPr>
      <w:r>
        <w:rPr>
          <w:rFonts w:ascii="Calibri" w:cs="Calibri" w:eastAsia="Calibri" w:hAnsi="Calibri"/>
          <w:b/>
          <w:bCs/>
          <w:i w:val="false"/>
          <w:iCs w:val="false"/>
          <w:color w:val="1F3864"/>
          <w:sz w:val="24"/>
          <w:szCs w:val="24"/>
        </w:rPr>
        <w:t xml:space="preserve">Atelier 3 — L'usine</w:t>
      </w:r>
    </w:p>
    <w:p>
      <w:pPr>
        <w:spacing w:after="80"/>
        <w:jc w:val="left"/>
      </w:pPr>
      <w:r>
        <w:rPr>
          <w:rFonts w:ascii="Calibri" w:cs="Calibri" w:eastAsia="Calibri" w:hAnsi="Calibri"/>
          <w:b w:val="false"/>
          <w:bCs w:val="false"/>
          <w:i w:val="false"/>
          <w:iCs w:val="false"/>
          <w:sz w:val="21"/>
          <w:szCs w:val="21"/>
        </w:rPr>
        <w:t xml:space="preserve">Dans l'usine, on ne travaille plus chez soi mais dans un même bâtiment, au rythme des machines. La journée dure souvent douze heures, six jours sur sept. Une sirène annonce le début et la fin du travail. Chacun répète la même tâche. Les contremaîtres surveillent ; les retards sont retenus sur le salaire.</w:t>
      </w:r>
    </w:p>
    <w:p>
      <w:pPr>
        <w:pStyle w:val="Heading2"/>
        <w:spacing w:after="80" w:before="100"/>
      </w:pPr>
      <w:r>
        <w:rPr>
          <w:rFonts w:ascii="Calibri" w:cs="Calibri" w:eastAsia="Calibri" w:hAnsi="Calibri"/>
          <w:b/>
          <w:bCs/>
          <w:i w:val="false"/>
          <w:iCs w:val="false"/>
          <w:color w:val="1F3864"/>
          <w:sz w:val="24"/>
          <w:szCs w:val="24"/>
        </w:rPr>
        <w:t xml:space="preserve">Atelier 4 (avec le professeur) — L'exode rural</w:t>
      </w:r>
    </w:p>
    <w:p>
      <w:pPr>
        <w:spacing w:after="80"/>
        <w:jc w:val="left"/>
      </w:pPr>
      <w:r>
        <w:rPr>
          <w:rFonts w:ascii="Calibri" w:cs="Calibri" w:eastAsia="Calibri" w:hAnsi="Calibri"/>
          <w:b w:val="false"/>
          <w:bCs w:val="false"/>
          <w:i w:val="false"/>
          <w:iCs w:val="false"/>
          <w:sz w:val="21"/>
          <w:szCs w:val="21"/>
        </w:rPr>
        <w:t xml:space="preserve">À la campagne, les machines agricoles réduisent le besoin de bras et les familles sont nombreuses. Beaucoup de jeunes partent vers les villes industrielles chercher du travail. En 1850, trois Français sur quatre vivent à la campagne ; en 1914, moins d'un sur deux. Les villes grossissent vite, souvent plus vite que les logements : des quartiers entiers sont surpeuplés.</w:t>
      </w:r>
    </w:p>
    <w:p>
      <w:pPr>
        <w:pStyle w:val="Heading2"/>
        <w:spacing w:after="80" w:before="100"/>
      </w:pPr>
      <w:r>
        <w:rPr>
          <w:rFonts w:ascii="Calibri" w:cs="Calibri" w:eastAsia="Calibri" w:hAnsi="Calibri"/>
          <w:b/>
          <w:bCs/>
          <w:i w:val="false"/>
          <w:iCs w:val="false"/>
          <w:color w:val="1F3864"/>
          <w:sz w:val="24"/>
          <w:szCs w:val="24"/>
        </w:rPr>
        <w:t xml:space="preserve">Ma synthèse d'atelier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Trois informations relevées : __lignes__:3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 phrase de synthèse : __lignes__:2</w:t>
      </w:r>
    </w:p>
    <w:p>
      <w:r>
        <w:br w:type="page"/>
      </w:r>
    </w:p>
    <w:p>
      <w:pPr>
        <w:shd w:fill="375623" w:val="clear"/>
        <w:spacing w:after="60"/>
      </w:pPr>
      <w:r>
        <w:rPr>
          <w:rFonts w:ascii="Calibri" w:cs="Calibri" w:eastAsia="Calibri" w:hAnsi="Calibri"/>
          <w:b/>
          <w:bCs/>
          <w:i w:val="false"/>
          <w:iCs w:val="false"/>
          <w:color w:val="FFFFFF"/>
          <w:sz w:val="24"/>
          <w:szCs w:val="24"/>
        </w:rPr>
        <w:t xml:space="preserve">ANNEXE 3 — Corpus 3 — La condition ouvrière et les conquêtes sociales  [DOCUMENT ÉLÈVE — à imprimer]</w:t>
      </w:r>
    </w:p>
    <w:p>
      <w:pPr>
        <w:pStyle w:val="Heading2"/>
        <w:spacing w:after="80" w:before="100"/>
      </w:pPr>
      <w:r>
        <w:rPr>
          <w:rFonts w:ascii="Calibri" w:cs="Calibri" w:eastAsia="Calibri" w:hAnsi="Calibri"/>
          <w:b/>
          <w:bCs/>
          <w:i w:val="false"/>
          <w:iCs w:val="false"/>
          <w:color w:val="1F3864"/>
          <w:sz w:val="24"/>
          <w:szCs w:val="24"/>
        </w:rPr>
        <w:t xml:space="preserve">Document E — Enquête sur le travail des enfants (adapté, 1840)</w:t>
      </w:r>
    </w:p>
    <w:p>
      <w:pPr>
        <w:spacing w:after="80"/>
        <w:jc w:val="left"/>
      </w:pPr>
      <w:r>
        <w:rPr>
          <w:rFonts w:ascii="Calibri" w:cs="Calibri" w:eastAsia="Calibri" w:hAnsi="Calibri"/>
          <w:b w:val="false"/>
          <w:bCs w:val="false"/>
          <w:i w:val="false"/>
          <w:iCs w:val="false"/>
          <w:sz w:val="21"/>
          <w:szCs w:val="21"/>
        </w:rPr>
        <w:t xml:space="preserve">« Dans certaines filatures, des enfants de huit ans travaillent seize heures par jour, dont une heure et demie de repos. Beaucoup sont pâles, maigres, et paraissent bien plus jeunes que leur âge. Ils commencent avant le lever du jour et rentrent après la nuit tombée. »</w:t>
      </w:r>
    </w:p>
    <w:p>
      <w:pPr>
        <w:pStyle w:val="Heading2"/>
        <w:spacing w:after="80" w:before="100"/>
      </w:pPr>
      <w:r>
        <w:rPr>
          <w:rFonts w:ascii="Calibri" w:cs="Calibri" w:eastAsia="Calibri" w:hAnsi="Calibri"/>
          <w:b/>
          <w:bCs/>
          <w:i w:val="false"/>
          <w:iCs w:val="false"/>
          <w:color w:val="1F3864"/>
          <w:sz w:val="24"/>
          <w:szCs w:val="24"/>
        </w:rPr>
        <w:t xml:space="preserve">Document F — Le logement ouvrier (témoignage adapté, 1880)</w:t>
      </w:r>
    </w:p>
    <w:p>
      <w:pPr>
        <w:spacing w:after="80"/>
        <w:jc w:val="left"/>
      </w:pPr>
      <w:r>
        <w:rPr>
          <w:rFonts w:ascii="Calibri" w:cs="Calibri" w:eastAsia="Calibri" w:hAnsi="Calibri"/>
          <w:b w:val="false"/>
          <w:bCs w:val="false"/>
          <w:i w:val="false"/>
          <w:iCs w:val="false"/>
          <w:sz w:val="21"/>
          <w:szCs w:val="21"/>
        </w:rPr>
        <w:t xml:space="preserve">« La famille occupe une seule pièce. On y dort, on y mange, on y fait sécher le linge. L'eau se prend à la fontaine de la cour, que se partagent une trentaine de familles. »</w:t>
      </w:r>
    </w:p>
    <w:p>
      <w:pPr>
        <w:pStyle w:val="Heading2"/>
        <w:spacing w:after="80" w:before="100"/>
      </w:pPr>
      <w:r>
        <w:rPr>
          <w:rFonts w:ascii="Calibri" w:cs="Calibri" w:eastAsia="Calibri" w:hAnsi="Calibri"/>
          <w:b/>
          <w:bCs/>
          <w:i w:val="false"/>
          <w:iCs w:val="false"/>
          <w:color w:val="1F3864"/>
          <w:sz w:val="24"/>
          <w:szCs w:val="24"/>
        </w:rPr>
        <w:t xml:space="preserve">Document G — Les grandes lois sociales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Date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la loi obtient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1841</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Première limitation du travail des enfants (interdit avant 8 ans)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1874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Interdiction du travail des enfants de moins de 12 ans ; inspection du travail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1884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Liberté syndicale : les ouvriers ont le droit de s'organiser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1892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Journée limitée à 11 heures pour les femmes et les enfants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1906</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Repos hebdomadaire obligatoire (le dimanche)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1919</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Journée de 8 heures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1. À quel âge des enfants travaillaient-ils en 1840 ? 2. Combien d'heures par jour ? 3. Quelle loi interdit le travail avant 12 ans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4. Combien d'années séparent la première limitation (1841) de la journée de 8 heures (1919) ? 5. Comment les ouvriers ont-ils pu obtenir ces droits, d'après le document G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6. « Les progrès sociaux sont venus tout seuls avec le temps. » Discute cette affirmation à l'aide du corpus.</w:t>
      </w:r>
    </w:p>
    <w:p>
      <w:pPr>
        <w:pStyle w:val="Heading2"/>
        <w:spacing w:after="80" w:before="100"/>
      </w:pPr>
      <w:r>
        <w:rPr>
          <w:rFonts w:ascii="Calibri" w:cs="Calibri" w:eastAsia="Calibri" w:hAnsi="Calibri"/>
          <w:b/>
          <w:bCs/>
          <w:i w:val="false"/>
          <w:iCs w:val="false"/>
          <w:color w:val="1F3864"/>
          <w:sz w:val="24"/>
          <w:szCs w:val="24"/>
        </w:rPr>
        <w:t xml:space="preserve">Mon récit documenté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Écris « la journée d'un ouvrier de 1890 » ou « la journée d'un enfant à l'usine », en réinvestissant au moins cinq éléments exacts des documents.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n'est pas une histoire inventée : chaque détail doit venir d'un document.</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r>
        <w:br w:type="page"/>
      </w:r>
    </w:p>
    <w:p>
      <w:pPr>
        <w:shd w:fill="1F3864" w:val="clear"/>
        <w:spacing w:after="60"/>
      </w:pPr>
      <w:r>
        <w:rPr>
          <w:rFonts w:ascii="Calibri" w:cs="Calibri" w:eastAsia="Calibri" w:hAnsi="Calibri"/>
          <w:b/>
          <w:bCs/>
          <w:i w:val="false"/>
          <w:iCs w:val="false"/>
          <w:color w:val="FFFFFF"/>
          <w:sz w:val="24"/>
          <w:szCs w:val="24"/>
        </w:rPr>
        <w:t xml:space="preserve">ANNEXE 4 — Évaluation d'histoire (2 versions) + corrigé  [DOCUMENT ENSEIGNANT]</w:t>
      </w:r>
    </w:p>
    <w:p>
      <w:pPr>
        <w:pStyle w:val="Heading2"/>
        <w:spacing w:after="80" w:before="100"/>
      </w:pPr>
      <w:r>
        <w:rPr>
          <w:rFonts w:ascii="Calibri" w:cs="Calibri" w:eastAsia="Calibri" w:hAnsi="Calibri"/>
          <w:b/>
          <w:bCs/>
          <w:i w:val="false"/>
          <w:iCs w:val="false"/>
          <w:color w:val="1F3864"/>
          <w:sz w:val="24"/>
          <w:szCs w:val="24"/>
        </w:rPr>
        <w:t xml:space="preserve">Version ★★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Complète la frise : 1848, 1870, 1882, 1906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Vrai ou faux, justifie : « En 1848, tous les Français peuvent voter. » / « L'école devient obligatoire et gratuite en 1882. » / « Le chemin de fer a peu changé la vie des gens.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Document (extrait de l'enquête de 1840) : que révèle-t-il ? Quelle loi va limiter cette situation, et quand ?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Cite trois transformations apportées par l'âge industriel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Paragraphe : « Explique en quoi l'école de 1882 est différente de la tienne, et pourquoi les lois de Jules Ferry sont importantes. » (6 pts)</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Frise avec banque de dates ; item 3 sous forme de QCM ; item 5 guidé par trois amorces (« À l'époque, la classe… », « Les lois de 1882 rendent l'école… », « C'est important parce que… »).</w:t>
      </w:r>
    </w:p>
    <w:p>
      <w:pPr>
        <w:pStyle w:val="Heading2"/>
        <w:spacing w:after="80" w:before="100"/>
      </w:pPr>
      <w:r>
        <w:rPr>
          <w:rFonts w:ascii="Calibri" w:cs="Calibri" w:eastAsia="Calibri" w:hAnsi="Calibri"/>
          <w:b/>
          <w:bCs/>
          <w:i w:val="false"/>
          <w:iCs w:val="false"/>
          <w:color w:val="1F3864"/>
          <w:sz w:val="24"/>
          <w:szCs w:val="24"/>
        </w:rPr>
        <w:t xml:space="preserve">Corrigé express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1848 : IIe République, suffrage universel masculin, abolition de l'esclavage. 1870 : IIIe République. 1881-1882 : école gratuite, laïque, obligatoire. 1906 : repos hebdomadaire.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Transformations : machine à vapeur et charbon, usines, chemin de fer, croissance des villes, exode rural.</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1848 : deux grandes avancées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suffrage universel MASCULIN (mars 1848)</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Avant : environ 250 000 électeurs (les plus riches).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Après : plus de 9 MILLIONS d'électeurs.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Mais les femmes ne voteront qu'en 1944.</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L'abolition de l'esclavage (avril 1848)</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Environ 250 000 personnes libérées dans les colonies.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la DEUXIÈME abolition : la première (1794) avait été annulée par Napoléon en 1802.</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cela nous apprend</w:t>
      </w:r>
    </w:p>
    <w:p>
      <w:pPr>
        <w:spacing w:after="80"/>
        <w:jc w:val="left"/>
      </w:pPr>
      <w:r>
        <w:rPr>
          <w:rFonts w:ascii="Calibri" w:cs="Calibri" w:eastAsia="Calibri" w:hAnsi="Calibri"/>
          <w:b w:val="false"/>
          <w:bCs w:val="false"/>
          <w:i w:val="false"/>
          <w:iCs w:val="false"/>
          <w:sz w:val="21"/>
          <w:szCs w:val="21"/>
        </w:rPr>
        <w:t xml:space="preserve">Un droit obtenu peut être repris. C'est pour cela qu'il faut le défendre.</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L'école de Jules Ferry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Trois mots, trois principes (1881-1882)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GRATUITE : plus besoin de payer pour aller à l'école primaire.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OBLIGATOIRE : pour tous les enfants de 6 à 13 ans, filles ET garçons.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LAÏQUE : l'école n'enseigne aucune religion ; chacun garde sa croyance.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Dans la classe de 1885</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Jusqu'à 70 élèves, garçons et filles séparés.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plume, l'encre, l'ardoise.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Interdiction de parler les langues régionales.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Beaucoup de leçons apprises par cœur.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question à se poser</w:t>
      </w:r>
    </w:p>
    <w:p>
      <w:pPr>
        <w:spacing w:after="80"/>
        <w:jc w:val="left"/>
      </w:pPr>
      <w:r>
        <w:rPr>
          <w:rFonts w:ascii="Calibri" w:cs="Calibri" w:eastAsia="Calibri" w:hAnsi="Calibri"/>
          <w:b w:val="false"/>
          <w:bCs w:val="false"/>
          <w:i w:val="false"/>
          <w:iCs w:val="false"/>
          <w:sz w:val="21"/>
          <w:szCs w:val="21"/>
        </w:rPr>
        <w:t xml:space="preserve">Qu'est-ce qui, dans cette école, était un progrès ? Qu'est-ce qui ne serait plus accepté aujourd'hui ?</w:t>
      </w:r>
    </w:p>
    <w:p>
      <w:r>
        <w:br w:type="page"/>
      </w:r>
    </w:p>
    <w:p>
      <w:pPr>
        <w:shd w:fill="833C00" w:val="clear"/>
        <w:spacing w:after="60"/>
      </w:pPr>
      <w:r>
        <w:rPr>
          <w:rFonts w:ascii="Calibri" w:cs="Calibri" w:eastAsia="Calibri" w:hAnsi="Calibri"/>
          <w:b/>
          <w:bCs/>
          <w:i w:val="false"/>
          <w:iCs w:val="false"/>
          <w:color w:val="FFFFFF"/>
          <w:sz w:val="24"/>
          <w:szCs w:val="24"/>
        </w:rPr>
        <w:t xml:space="preserve">ANNEXE 7 — Projection 3 — L'âge industriel en chiffres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chemin de fer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Année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Kilomètres de voies ferrées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1830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quelques dizaines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1870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17 000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1900</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plus de 38 000</w:t>
            </w:r>
          </w:p>
        </w:tc>
      </w:tr>
    </w:tbl>
    <w:p>
      <w:pPr>
        <w:spacing w:after="40"/>
        <w:jc w:val="left"/>
      </w:pPr>
      <w:r>
        <w:rPr>
          <w:rFonts w:ascii="Calibri" w:cs="Calibri" w:eastAsia="Calibri" w:hAnsi="Calibri"/>
          <w:b w:val="false"/>
          <w:bCs w:val="false"/>
          <w:i w:val="false"/>
          <w:iCs w:val="false"/>
          <w:sz w:val="21"/>
          <w:szCs w:val="21"/>
        </w:rPr>
        <w:t xml:space="preserve">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Où vivent les Français ?</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Année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la campagne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ville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1850</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3 sur 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 sur 4</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1914</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moins de 1 sur 2</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plus de 1 sur 2</w:t>
            </w:r>
          </w:p>
        </w:tc>
      </w:tr>
    </w:tbl>
    <w:p>
      <w:pPr>
        <w:spacing w:after="40"/>
        <w:jc w:val="left"/>
      </w:pPr>
      <w:r>
        <w:rPr>
          <w:rFonts w:ascii="Calibri" w:cs="Calibri" w:eastAsia="Calibri" w:hAnsi="Calibri"/>
          <w:b w:val="false"/>
          <w:bCs w:val="false"/>
          <w:i w:val="false"/>
          <w:iCs w:val="false"/>
          <w:sz w:val="21"/>
          <w:szCs w:val="21"/>
        </w:rPr>
        <w:t xml:space="preserve">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chaîne des transformations</w:t>
      </w:r>
    </w:p>
    <w:p>
      <w:pPr>
        <w:spacing w:after="80"/>
        <w:jc w:val="left"/>
      </w:pPr>
      <w:r>
        <w:rPr>
          <w:rFonts w:ascii="Calibri" w:cs="Calibri" w:eastAsia="Calibri" w:hAnsi="Calibri"/>
          <w:b w:val="false"/>
          <w:bCs w:val="false"/>
          <w:i w:val="false"/>
          <w:iCs w:val="false"/>
          <w:sz w:val="21"/>
          <w:szCs w:val="21"/>
        </w:rPr>
        <w:t xml:space="preserve">CHARBON → MACHINE À VAPEUR → USINES → VILLES QUI GROSSISSENT → CHEMIN DE FER</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2026-08-13T13:32:24.653Z</dcterms:created>
  <dcterms:modified xsi:type="dcterms:W3CDTF">2026-08-13T13:32:24.653Z</dcterms:modified>
</cp:coreProperties>
</file>

<file path=docProps/custom.xml><?xml version="1.0" encoding="utf-8"?>
<Properties xmlns="http://schemas.openxmlformats.org/officeDocument/2006/custom-properties" xmlns:vt="http://schemas.openxmlformats.org/officeDocument/2006/docPropsVTypes"/>
</file>