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100" w:before="200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30"/>
          <w:szCs w:val="30"/>
        </w:rPr>
        <w:t xml:space="preserve">KIT DE REMPLAÇANT</w:t>
      </w:r>
    </w:p>
    <w:p>
      <w:pPr>
        <w:spacing w:after="20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2"/>
          <w:szCs w:val="52"/>
        </w:rPr>
        <w:t xml:space="preserve">Tous niveaux</w:t>
      </w:r>
    </w:p>
    <w:p>
      <w:pPr>
        <w:spacing w:after="40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4"/>
          <w:szCs w:val="24"/>
        </w:rPr>
        <w:t xml:space="preserve">Mode d'emploi, checklist d'arrivée et situations délicates — pages communes aux huit kits</w:t>
      </w:r>
    </w:p>
    <w:p>
      <w:pPr>
        <w:spacing w:after="120"/>
        <w:jc w:val="center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À lire une fois, puis à garder avec le kit du niveau du jour.</w:t>
      </w:r>
    </w:p>
    <w:p>
      <w:pPr>
        <w:spacing w:after="120"/>
        <w:jc w:val="center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2"/>
          <w:szCs w:val="22"/>
        </w:rPr>
        <w:t xml:space="preserve">Un kit par niveau : PS, MS, GS, CP, CE1, CE2, CM1, CM2 — chacun avec ses fiches élèves.</w:t>
      </w:r>
    </w:p>
    <w:p>
      <w:r>
        <w:br w:type="page"/>
      </w:r>
    </w:p>
    <w:p>
      <w:pPr>
        <w:pStyle w:val="Heading1"/>
        <w:spacing w:after="100" w:before="2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8"/>
          <w:szCs w:val="28"/>
        </w:rPr>
        <w:t xml:space="preserve">Comment utiliser les kits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Ces kits sont faits pour la situation la plus inconfortable du métier : vous arrivez dans une classe que vous ne connaissez pas, parfois prévenu une heure avant, parfois sans aucun document laissé par le titulaire. Chaque kit donne de quoi tenir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journées complètes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dignes et utiles aux élèves, avec le matériel qu'on trouve dans n'importe quelle classe.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/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règles communes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journée 1 est prioritaire.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Si vous n'avez que cinq minutes, lisez la checklist ci-après et le déroulé du jour 1 du kit concerné. Le reste peut se lire pendant la récréation.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cahier journal du titulaire prime toujours.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Si vous trouvez une programmation, des fichiers en cours, des habitudes installées : suivez-les. Le kit comble les vides, il ne remplace pas ce qui existe.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maternelle, la sécurité affective passe avant les apprentissages.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Une journée où les élèves ont été rassurés, ont joué, écouté une histoire et chanté est une journée réussie.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élémentaire, mieux vaut consolider qu'introduire.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On ne lance pas une notion nouvelle dans une classe qu'on ne connaît pas : on entraîne, on révise, on fait écrire et chercher. Les élèves y gagnent, et le titulaire retrouve sa progression intacte.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/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fiches photocopiables.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Chaque kit a son fichier compagnon « Fiches élèves » : des fiches prêtes à photocopier, une par page ; le sommaire en première page indique à quel moment des trois journées chacune s'utilise.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/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trois journées de chaque kit sont indépendantes : elles peuvent se faire dans n'importe quel ordre, et se recombinent si le remplacement se prolonge (rejouez les structures en changeant les supports — un autre son, un autre texte, un autre thème).</w:t>
      </w:r>
    </w:p>
    <w:p>
      <w:r>
        <w:br w:type="page"/>
      </w:r>
    </w:p>
    <w:p>
      <w:pPr>
        <w:pStyle w:val="Heading1"/>
        <w:spacing w:after="100" w:before="2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8"/>
          <w:szCs w:val="28"/>
        </w:rPr>
        <w:t xml:space="preserve">La checklist d'arrivée (tous niveaux)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À faire dans l'ordre. Les points marqués ⚠ ne peuvent pas attendre.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/>
      </w:r>
    </w:p>
    <w:p>
      <w:pPr>
        <w:pStyle w:val="Heading2"/>
        <w:spacing w:after="80" w:before="12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3"/>
          <w:szCs w:val="23"/>
        </w:rPr>
        <w:t xml:space="preserve">Avant l'entrée des élèves (direction ou collègues)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⚠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Liste des élèves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et registre d'appel — où est-il, comment signale-t-on les absents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⚠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PAI et allergies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quels élèves, quels protocoles, où sont les trousses d'urgence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⚠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Sorties du soir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qui part seul, qui est récupéré, qui va au périscolaire ? Y a-t-il des situations familiales sensibles (parent non autorisé)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Horaires exacts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de la classe, des récréations, et vos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services de surveillance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Élèves à besoins particuliers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notification, AESH (à quelles heures ?), aménagements habituels.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Intervenants ou décloisonnements prévus aujourd'hui ? Piscine, salle partagée, échange de service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Numéro de la classe sur le portable de la direction, et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protocole d'alerte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(PPMS, incendie) : où sort-on ?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/>
      </w:r>
    </w:p>
    <w:p>
      <w:pPr>
        <w:pStyle w:val="Heading2"/>
        <w:spacing w:after="80" w:before="12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3"/>
          <w:szCs w:val="23"/>
        </w:rPr>
        <w:t xml:space="preserve">Dans la classe, avant l'accueil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Trouver le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cahier journal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l'emploi du temps affiché, les manuels ou fichiers en cours.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Repérer : tableau et craies/feutres, photocopieuse (code ?), coin regroupement, coins jeux, dortoir et casiers.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Écrire au tableau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votre nom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la date.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Prévoir la première activité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avant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d'ouvrir la porte : les dix premières minutes décident de la journée.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/>
      </w:r>
    </w:p>
    <w:p>
      <w:pPr>
        <w:pStyle w:val="Heading2"/>
        <w:spacing w:after="80" w:before="12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3"/>
          <w:szCs w:val="23"/>
        </w:rPr>
        <w:t xml:space="preserve">Spécifique maternelle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⚠ Se présenter à l'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ATSEM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elle connaît tout — élèves, habitudes, rituels, familles. Demandez-lui le déroulement habituel de la journée et gardez-le autant que possible.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⚠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Change et accidents de propreté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où sont les vêtements de rechange, qui s'en charge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Doudous et tétines : où sont-ils, à quels moments les élèves y ont-ils droit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Repérer les élèves qui pleurent à la séparation : c'est normal, surtout avec un visage inconnu. On accueille, on nomme (« tu es triste, ta maman revient ce soir »), on occupe les mains.</w:t>
      </w:r>
    </w:p>
    <w:p>
      <w:r>
        <w:br w:type="page"/>
      </w:r>
    </w:p>
    <w:p>
      <w:pPr>
        <w:pStyle w:val="Heading1"/>
        <w:spacing w:after="100" w:before="2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8"/>
          <w:szCs w:val="28"/>
        </w:rPr>
        <w:t xml:space="preserve">Situations délicates : la conduite à tenir (tous niveaux)</w:t>
      </w:r>
    </w:p>
    <w:p>
      <w:pPr>
        <w:pStyle w:val="Heading2"/>
        <w:spacing w:after="80" w:before="12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3"/>
          <w:szCs w:val="23"/>
        </w:rPr>
        <w:t xml:space="preserve">Un élève se met en crise (colère, refus, pleurs impossibles à calmer)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protège d'abord : éloigner les autres élèves plutôt que de saisir l'élève en crise.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Voix basse, phrases courtes, pas de négociation pendant la crise. On propose un endroit calme dans la classe, sous votre regard.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la crise déborde (danger, coups) : envoyer deux élèves chercher la direction ou un collègue. C'est une procédure normale, pas un échec.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Après la crise, on nomme ce qui s'est passé sans humilier, et on signale l'épisode à la direction et au titulaire.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/>
      </w:r>
    </w:p>
    <w:p>
      <w:pPr>
        <w:pStyle w:val="Heading2"/>
        <w:spacing w:after="80" w:before="12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3"/>
          <w:szCs w:val="23"/>
        </w:rPr>
        <w:t xml:space="preserve">Un accident ou un choc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Tout choc à la tête, toute chute inquiétante : la direction est prévenue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immédiatement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la famille aussi. Dans le doute, on appelle le 15 et on suit leurs consignes.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Chaque soin, même bénin, se note (registre d'infirmerie ou cahier) : jour, heure, circonstances, suite donnée.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/>
      </w:r>
    </w:p>
    <w:p>
      <w:pPr>
        <w:pStyle w:val="Heading2"/>
        <w:spacing w:after="80" w:before="12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3"/>
          <w:szCs w:val="23"/>
        </w:rPr>
        <w:t xml:space="preserve">Un élève fait une révélation (violences, faits graves à la maison)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300"/>
      </w:tblGrid>
      <w:tr>
        <w:tc>
          <w:tcPr>
            <w:tcW w:type="dxa" w:w="10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FCE8E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8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On écoute sans questionner au-delà du nécessaire, on ne promet jamais le secret, et on dit à l'élève qu'il a eu raison de parler.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On note ses mots exacts, le plus tôt possible.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On informe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le jour même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 la direction, qui connaît le protocole de l'école (information préoccupante, 119, services académiques).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Remplaçant, vous êtes un adulte de l'école à part entière : le protocole de signalement s'applique à vous comme au titulaire.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/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/>
      </w:r>
    </w:p>
    <w:p>
      <w:pPr>
        <w:pStyle w:val="Heading2"/>
        <w:spacing w:after="80" w:before="12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3"/>
          <w:szCs w:val="23"/>
        </w:rPr>
        <w:t xml:space="preserve">Un parent mécontent ou insistant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écoute, on note, on ne tranche rien : « je transmets au titulaire et à la direction ». Un remplaçant ne prend aucune décision durable (changement de place, punition différée, rendez-vous).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Aucune information sur un autre élève, jamais.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À la sortie : en maternelle, on ne remet un enfant qu'aux adultes autorisés sur la liste ; en élémentaire, on vérifie qui est autorisé à partir seul. Dans le doute, l'élève reste et on appelle la direction.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/>
      </w:r>
    </w:p>
    <w:p>
      <w:pPr>
        <w:pStyle w:val="Heading2"/>
        <w:spacing w:after="80" w:before="12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3"/>
          <w:szCs w:val="23"/>
        </w:rPr>
        <w:t xml:space="preserve">En fin de remplacement : le mot au titulaire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Laissez une demi-page sur le bureau : ce qui a été fait (avec les supports utilisés), ce qui a été commencé, les incidents et soins éventuels, les mots donnés aux familles, et deux lignes sur le climat de classe. C'est ce que vous aimeriez trouver en arrivant ; c'est ce qu'il faut laisser en partant.</w:t>
      </w:r>
    </w:p>
    <w:sectPr>
      <w:footerReference w:type="default" r:id="rId7"/>
      <w:pgSz w:w="11906" w:h="16838" w:orient="portrait"/>
      <w:pgMar w:top="700" w:right="700" w:bottom="700" w:left="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2026-08-14T13:13:33.222Z</dcterms:created>
  <dcterms:modified xsi:type="dcterms:W3CDTF">2026-08-14T13:13:33.222Z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