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et littérature — CM2 — Période 2</w:t>
      </w:r>
    </w:p>
    <w:p>
      <w:pPr>
        <w:spacing w:after="60"/>
        <w:jc w:val="center"/>
      </w:pPr>
      <w:r>
        <w:rPr>
          <w:rFonts w:ascii="Calibri" w:cs="Calibri" w:eastAsia="Calibri" w:hAnsi="Calibri"/>
          <w:b/>
          <w:bCs/>
          <w:i w:val="false"/>
          <w:iCs w:val="false"/>
          <w:color w:val="1F3864"/>
          <w:sz w:val="34"/>
          <w:szCs w:val="34"/>
        </w:rPr>
        <w:t xml:space="preserve">Se confronter au merveilleux, à l'étrange : lire le fantastique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entrée « Se confronter au merveilleux, à l'étrange » ; lire et comprendre des textes, comprendre l'implicite, lire une œuvre et se l'approprier.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merveilleux et fantastique : dans le merveilleux, le surnaturel est admis ; dans le fantastique, il fait douter.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les procédés qui installent le doute (narrateur, indices, ambiguïté finale).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l'implicite d'un texte : ce que le texte suggère sans le dire.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Construire un jugement de lecteur et le partager dans un cercle de lecture.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et comprendre seul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l'implicite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une œuvre et se l'approprier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 sur des textes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schéma du récit, débat interprétatif, carnet de lecteur installé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des annexes 1 à 3 (adaptations originales) ; une œuvre longue au choix pour la lecture suivie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Carnet de lecteur ; affiche évolutive « merveilleux / fantastique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S7 : compréhension d'un texte fantastique non étudié (implicite, procédés) — annexe 4, deux versions.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Carnet de lecteur : régularité et qualité des traces ; participation au cercle de lecture.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textes en trois longueurs (180, 350, 500 mots) ; nombre de questions.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questionnaires guidés avec relance d'inférence en ★ ; en ★★★, comparaison de deux versions d'un même épisode et repérage autonome des procédés.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offerte préalable ; travail de l'implicite avec la technique du « ce que je vois / ce que je devine ».</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Merveilleux ou fantastique ? Construire la distinction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deux extraits pour dégager la différence entre merveilleux et fantastique.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Comment le texte fait-il douter ? Les procédés du fantastique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Repérer les procédés : cadre réaliste, narrateur à la première personne, indices ambigus, hésitation finale.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L'implicite : ce que le texte ne dit pas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Construire des inférences justifiées à partir d'indices textuels.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Lecture suivie d'une œuvre : premiers chapitres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Entrer dans une œuvre longue ; installer les repères de lecture au long cours.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Cercle de lecture : confronter les interprétations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Échanger sur une œuvre en tenant un rôle de lecteur.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l'image : l'étrange en peinture et au cinéma</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Transposer les procédés du fantastique à l'image fixe et animée.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 de compréhension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compréhension de l'implicite et la reconnaissance des procédés.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Merveilleux ou fantastique ? Construire la distinction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deux extraits pour dégager la différence entre merveilleux et fantastique.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(deux extraits contrastés)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comparée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offerte de deux extraits : l'un merveilleux (une fée apparaît, personne ne s'en étonne), l'autre fantastique (un bruit dans la maison, on ne sait pas ce que c'est).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directrice : dans lequel des deux êtes-vous inquiets ? pourquoi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courts extraits à classer dans deux colonnes ; les groupes formulent leur critère de tri.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Confrontation : le critère décisif est la réaction du personnage et du lecteur — doute ou acceptation.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merveilleux = le surnaturel est normal dans ce monde ; fantastique = le surnaturel fait irruption dans un monde ordinaire et fait douter.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Lancement de l'affiche évolutive ; ouverture du carnet de lecteur pour la période.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extraits au lieu de six, plus courts ; critère de tri proposé à vérifier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extraits ambigus à discuter ; formuler une définition personnelle en trois lignes</w:t>
            </w:r>
          </w:p>
        </w:tc>
      </w:tr>
    </w:tbl>
    <w:p>
      <w:pPr>
        <w:spacing w:after="80"/>
        <w:jc w:val="left"/>
      </w:pPr>
      <w:r>
        <w:rPr>
          <w:rFonts w:ascii="Calibri" w:cs="Calibri" w:eastAsia="Calibri" w:hAnsi="Calibri"/>
          <w:b w:val="false"/>
          <w:bCs w:val="false"/>
          <w:i/>
          <w:iCs/>
          <w:sz w:val="19"/>
          <w:szCs w:val="19"/>
        </w:rPr>
        <w:t xml:space="preserve">Trace écrite / bilan : Affiche merveilleux/fantastique + définitions au carnet.</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Comment le texte fait-il douter ? Les procédés du fantastique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Repérer les procédés : cadre réaliste, narrateur à la première personne, indices ambigus, hésitation finale.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(texte « La chambre du fond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et premières impressions</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silencieuse du texte dans sa version ; noter au crayon les passages qui mettent mal à l'aise.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Chasse aux procédés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procédés à retrouver dans le texte, avec une citation à l'appui pour chacun (grille de l'annexe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accompagne le groupe de besoin : relire à voix haute en s'arrêtant sur les mots d'incertitude (peut-être, il me semblait, comme si).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quatre procédés institutionnalisés avec les citations relevées par la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d'interprétation : à la fin, que s'est-il vraiment passé ? On accepte que la question reste ouverte — c'est la marque du genre.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procédés à retrouver, passages surlignés à l'avance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un cinquième procédé non enseigné et le nommer soi-même</w:t>
            </w:r>
          </w:p>
        </w:tc>
      </w:tr>
    </w:tbl>
    <w:p>
      <w:pPr>
        <w:spacing w:after="80"/>
        <w:jc w:val="left"/>
      </w:pPr>
      <w:r>
        <w:rPr>
          <w:rFonts w:ascii="Calibri" w:cs="Calibri" w:eastAsia="Calibri" w:hAnsi="Calibri"/>
          <w:b w:val="false"/>
          <w:bCs w:val="false"/>
          <w:i/>
          <w:iCs/>
          <w:sz w:val="19"/>
          <w:szCs w:val="19"/>
        </w:rPr>
        <w:t xml:space="preserve">Trace écrite / bilan : Grille des procédés avec citations.</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L'implicite : ce que le texte ne dit pas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Construire des inférences justifiées à partir d'indices textuels.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(suite) et extraits courts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Modélisation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Sur trois phrases courtes, montrer la démarche : ce que je LIS / ce que je SAIS / ce que j'en DÉDUIS (Projection 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verbalise son propre raisonnement de lecteur expert (pensée à voix haute).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Huit micro-textes avec une question d'inférence chacun ; obligation de citer l'indice qui a permis de déduire.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Retour sur le texte long</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inférences à construire sur « La chambre du fond » ; validation par le texte, réfutation des interprétations non étayées.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Micro-textes plus courts ; deux réponses proposées à choisir avec justification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Inférences en chaîne (deux déductions successives) ; produire un micro-texte à inférence pour la classe</w:t>
            </w:r>
          </w:p>
        </w:tc>
      </w:tr>
    </w:tbl>
    <w:p>
      <w:pPr>
        <w:spacing w:after="80"/>
        <w:jc w:val="left"/>
      </w:pPr>
      <w:r>
        <w:rPr>
          <w:rFonts w:ascii="Calibri" w:cs="Calibri" w:eastAsia="Calibri" w:hAnsi="Calibri"/>
          <w:b w:val="false"/>
          <w:bCs w:val="false"/>
          <w:i/>
          <w:iCs/>
          <w:sz w:val="19"/>
          <w:szCs w:val="19"/>
        </w:rPr>
        <w:t xml:space="preserve">Trace écrite / bilan : Fiche méthode « je lis / je sais / je déduis ».</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Lecture suivie d'une œuvre : premiers chapitres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Entrer dans une œuvre longue ; installer les repères de lecture au long cours.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et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Œuvre choisie (roman fantastique jeunesse) ; carnet de lecteur</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Entrée dans l'œuvre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Observation de la couverture, de la quatrième, du titre : formuler des attentes de lecture écrites au carnet.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offerte du premier chapitre par le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autonome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des chapitres suivants selon un contrat de lecture individualisé (nombre de pages adapté).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de besoin : lecture accompagnée avec le professeur, en écho.</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Carnet de lecteur</w:t>
            </w:r>
          </w:p>
          <w:p>
            <w:pPr>
              <w:spacing w:after="0"/>
              <w:jc w:val="left"/>
            </w:pPr>
            <w:r>
              <w:rPr>
                <w:rFonts w:ascii="Calibri" w:cs="Calibri" w:eastAsia="Calibri" w:hAnsi="Calibri"/>
                <w:b w:val="false"/>
                <w:bCs w:val="false"/>
                <w:i/>
                <w:iCs/>
                <w:sz w:val="17"/>
                <w:szCs w:val="17"/>
              </w:rPr>
              <w:t xml:space="preserve">individuel puis 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entrées possibles au choix : un passage recopié qui m'a marqué, un dessin de scène, une question au personnage.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Partage de deux ou trois carnets ; installation du rituel hebdomadaire.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Contrat de lecture réduit ; version audio de l'œuvre disponible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Résumé illustré des chapitres pour ne pas perdre le fil</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Contrat étendu ; journal de lecture avec hypothèses sur la suite, vérifiées ensuite</w:t>
            </w:r>
          </w:p>
        </w:tc>
      </w:tr>
    </w:tbl>
    <w:p>
      <w:pPr>
        <w:spacing w:after="80"/>
        <w:jc w:val="left"/>
      </w:pPr>
      <w:r>
        <w:rPr>
          <w:rFonts w:ascii="Calibri" w:cs="Calibri" w:eastAsia="Calibri" w:hAnsi="Calibri"/>
          <w:b w:val="false"/>
          <w:bCs w:val="false"/>
          <w:i/>
          <w:iCs/>
          <w:sz w:val="19"/>
          <w:szCs w:val="19"/>
        </w:rPr>
        <w:t xml:space="preserve">Trace écrite / bilan : Carnet de lecteur : attentes + première entrée.</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Cercle de lecture : confronter les interprétations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Échanger sur une œuvre en tenant un rôle de lecteur.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 avec rôles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Fiches de rôles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Attribution des rôles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rôles présentés : l'animateur, le résumeur, le chasseur de passages, l'illustrateur, le questionneur.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prépare son rôle pendant 10 minutes à partir de sa lecture.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Cercles</w:t>
            </w:r>
          </w:p>
          <w:p>
            <w:pPr>
              <w:spacing w:after="0"/>
              <w:jc w:val="left"/>
            </w:pPr>
            <w:r>
              <w:rPr>
                <w:rFonts w:ascii="Calibri" w:cs="Calibri" w:eastAsia="Calibri" w:hAnsi="Calibri"/>
                <w:b w:val="false"/>
                <w:bCs w:val="false"/>
                <w:i/>
                <w:iCs/>
                <w:sz w:val="17"/>
                <w:szCs w:val="17"/>
              </w:rPr>
              <w:t xml:space="preserve">groupes de 5</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mène son cercle : résumé, passages choisis lus à voix haute, questions débattues.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circule et note les interprétations divergentes intéressantes pour la mise en commun.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désaccords d'interprétation sont soumis à toute la classe ; retour au texte pour trancher ou pour accepter l'ambiguïté.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l'illustrateur ou du chasseur de passages (moins exigeant en production orale) ; fiche très guidée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d'animateur ; préparer une question sans réponse unique</w:t>
            </w:r>
          </w:p>
        </w:tc>
      </w:tr>
    </w:tbl>
    <w:p>
      <w:pPr>
        <w:spacing w:after="80"/>
        <w:jc w:val="left"/>
      </w:pPr>
      <w:r>
        <w:rPr>
          <w:rFonts w:ascii="Calibri" w:cs="Calibri" w:eastAsia="Calibri" w:hAnsi="Calibri"/>
          <w:b w:val="false"/>
          <w:bCs w:val="false"/>
          <w:i/>
          <w:iCs/>
          <w:sz w:val="19"/>
          <w:szCs w:val="19"/>
        </w:rPr>
        <w:t xml:space="preserve">Trace écrite / bilan : Compte rendu du cercle collé au carnet.</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Lire l'image : l'étrange en peinture et au cinéma</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Transposer les procédés du fantastique à l'image fixe et animée.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Reproductions d'œuvres surréalistes ou fantastiques ; extrait très court d'un film jeunesse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d'image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Observation d'un tableau étrange : qu'est-ce qui est réaliste ? qu'est-ce qui cloche ? le procédé est le même qu'en littérature.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Vocabulaire : cadrage, hors-champ, lumière — ce qu'on ne montre pas fait peur.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Extrait filmé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Visionnage d'un extrait de 2 minutes, puis analyse : musique, lumière, ce qu'on ne voit pas.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les procédés du texte.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 les procédés en littérature / en image.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Observation guidée par des questions fléchées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Proposer un procédé d'image transposable dans un texte, et l'illustrer par une phrase</w:t>
            </w:r>
          </w:p>
        </w:tc>
      </w:tr>
    </w:tbl>
    <w:p>
      <w:pPr>
        <w:spacing w:after="80"/>
        <w:jc w:val="left"/>
      </w:pPr>
      <w:r>
        <w:rPr>
          <w:rFonts w:ascii="Calibri" w:cs="Calibri" w:eastAsia="Calibri" w:hAnsi="Calibri"/>
          <w:b w:val="false"/>
          <w:bCs w:val="false"/>
          <w:i/>
          <w:iCs/>
          <w:sz w:val="19"/>
          <w:szCs w:val="19"/>
        </w:rPr>
        <w:t xml:space="preserve">Trace écrite / bilan : Tableau comparatif texte/image (lien arts plastiques P2).</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Évaluation de compréhension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compréhension de l'implicite et la reconnaissance des procédés.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(texte nouveau et questionnaire, deux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Passation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d'un texte fantastique non étudié ; questions littérales, inférentielles, interprétatives et repérage de deux procédés.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 de séquence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Retour sur l'affiche merveilleux/fantastique ; bilan personnel au carnet de lecteur ; annonce de la P3 (fables et morale).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raccourci, questions à choix guidés, consignes lues à voix haute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supplémentaire : réécrire la fin pour basculer dans le merveilleux</w:t>
            </w:r>
          </w:p>
        </w:tc>
      </w:tr>
    </w:tbl>
    <w:p>
      <w:pPr>
        <w:spacing w:after="80"/>
        <w:jc w:val="left"/>
      </w:pPr>
      <w:r>
        <w:rPr>
          <w:rFonts w:ascii="Calibri" w:cs="Calibri" w:eastAsia="Calibri" w:hAnsi="Calibri"/>
          <w:b w:val="false"/>
          <w:bCs w:val="false"/>
          <w:i/>
          <w:iCs/>
          <w:sz w:val="19"/>
          <w:szCs w:val="19"/>
        </w:rPr>
        <w:t xml:space="preserve">Trace écrite / bilan : Bilan de lecture au carnet.</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1 — Merveilleux et fantastique : deux extraits à comparer  [DOCUMENT ÉLÈVE — à imprimer]</w:t>
      </w:r>
    </w:p>
    <w:p>
      <w:pPr>
        <w:spacing w:after="120"/>
        <w:jc w:val="left"/>
      </w:pPr>
      <w:r>
        <w:rPr>
          <w:rFonts w:ascii="Calibri" w:cs="Calibri" w:eastAsia="Calibri" w:hAnsi="Calibri"/>
          <w:b/>
          <w:bCs/>
          <w:i w:val="false"/>
          <w:iCs w:val="false"/>
          <w:sz w:val="21"/>
          <w:szCs w:val="21"/>
        </w:rPr>
        <w:t xml:space="preserve">Consigne : Lis les deux extraits. Dans lequel es-tu inquiet ? Pourquoi ?</w:t>
      </w:r>
    </w:p>
    <w:p>
      <w:pPr>
        <w:pStyle w:val="Heading2"/>
        <w:spacing w:after="80" w:before="100"/>
      </w:pPr>
      <w:r>
        <w:rPr>
          <w:rFonts w:ascii="Calibri" w:cs="Calibri" w:eastAsia="Calibri" w:hAnsi="Calibri"/>
          <w:b/>
          <w:bCs/>
          <w:i w:val="false"/>
          <w:iCs w:val="false"/>
          <w:color w:val="1F3864"/>
          <w:sz w:val="24"/>
          <w:szCs w:val="24"/>
        </w:rPr>
        <w:t xml:space="preserve">Extrait A — Le royaume des trois lunes (merveilleux)</w:t>
      </w:r>
    </w:p>
    <w:p>
      <w:pPr>
        <w:spacing w:after="80"/>
        <w:jc w:val="left"/>
      </w:pPr>
      <w:r>
        <w:rPr>
          <w:rFonts w:ascii="Calibri" w:cs="Calibri" w:eastAsia="Calibri" w:hAnsi="Calibri"/>
          <w:b w:val="false"/>
          <w:bCs w:val="false"/>
          <w:i w:val="false"/>
          <w:iCs w:val="false"/>
          <w:sz w:val="21"/>
          <w:szCs w:val="21"/>
        </w:rPr>
        <w:t xml:space="preserve">Quand Alia poussa la porte du verger, la vieille dame aux cheveux d'argent l'attendait, assise sur une branche à trois mètres du sol. « Tu es en retard », dit-elle en descendant lentement dans les airs, les pieds à dix centimètres de l'herbe. Alia s'excusa : le dragon du voisin avait encore mangé la barrière, et il avait fallu la réparer. La fée haussa les épaules. « Les dragons, toujours les dragons. Viens, la leçon de vol commence. »</w:t>
      </w:r>
    </w:p>
    <w:p>
      <w:pPr>
        <w:pStyle w:val="Heading2"/>
        <w:spacing w:after="80" w:before="100"/>
      </w:pPr>
      <w:r>
        <w:rPr>
          <w:rFonts w:ascii="Calibri" w:cs="Calibri" w:eastAsia="Calibri" w:hAnsi="Calibri"/>
          <w:b/>
          <w:bCs/>
          <w:i w:val="false"/>
          <w:iCs w:val="false"/>
          <w:color w:val="1F3864"/>
          <w:sz w:val="24"/>
          <w:szCs w:val="24"/>
        </w:rPr>
        <w:t xml:space="preserve">Extrait B — La maison de ma grand-mère (fantastique)</w:t>
      </w:r>
    </w:p>
    <w:p>
      <w:pPr>
        <w:spacing w:after="80"/>
        <w:jc w:val="left"/>
      </w:pPr>
      <w:r>
        <w:rPr>
          <w:rFonts w:ascii="Calibri" w:cs="Calibri" w:eastAsia="Calibri" w:hAnsi="Calibri"/>
          <w:b w:val="false"/>
          <w:bCs w:val="false"/>
          <w:i w:val="false"/>
          <w:iCs w:val="false"/>
          <w:sz w:val="21"/>
          <w:szCs w:val="21"/>
        </w:rPr>
        <w:t xml:space="preserve">La maison de ma grand-mère était une maison ordinaire, avec un papier peint jauni et une odeur de soupe. C'est la troisième nuit que je l'ai entendu. Un grattement, régulier, patient, derrière le mur de ma chambre. J'ai allumé la lampe : rien. J'ai collé mon oreille contre le papier peint. Le grattement s'est arrêté net. Je suis resté là, immobile, à retenir mon souffle. Et puis, tout doucement, il a repris — de l'autre côté du mur, exactement là où se trouvait ma tête.</w:t>
      </w:r>
    </w:p>
    <w:p>
      <w:pPr>
        <w:pStyle w:val="Heading2"/>
        <w:spacing w:after="80" w:before="100"/>
      </w:pPr>
      <w:r>
        <w:rPr>
          <w:rFonts w:ascii="Calibri" w:cs="Calibri" w:eastAsia="Calibri" w:hAnsi="Calibri"/>
          <w:b/>
          <w:bCs/>
          <w:i w:val="false"/>
          <w:iCs w:val="false"/>
          <w:color w:val="1F3864"/>
          <w:sz w:val="24"/>
          <w:szCs w:val="24"/>
        </w:rPr>
        <w:t xml:space="preserve">Les six extraits à trier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 Le tapis s'éleva de trois mètres, et personne dans la salle ne s'en émut.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 La porte du placard était fermée à clé. Pourtant, ce matin, elle était grande ouverte.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 Le sorcier ouvrit son grimoire et récita la formule que tous les enfants du village connaissaient par cœur.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 Sur la photo de classe, il y avait un élève de plus que dans la classe. Un élève que personne ne reconnaissait.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 Les animaux de la forêt tinrent conseil, comme chaque printemps, pour élire leur roi.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 Je n'ai jamais retrouvé la lettre. Peut-être ne l'avais-je jamais reçue. »</w:t>
      </w:r>
    </w:p>
    <w:p>
      <w:pPr>
        <w:pStyle w:val="Heading2"/>
        <w:spacing w:after="80" w:before="100"/>
      </w:pPr>
      <w:r>
        <w:rPr>
          <w:rFonts w:ascii="Calibri" w:cs="Calibri" w:eastAsia="Calibri" w:hAnsi="Calibri"/>
          <w:b/>
          <w:bCs/>
          <w:i w:val="false"/>
          <w:iCs w:val="false"/>
          <w:color w:val="1F3864"/>
          <w:sz w:val="24"/>
          <w:szCs w:val="24"/>
        </w:rPr>
        <w:t xml:space="preserve">Ma définition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MERVEILLEUX : __lignes__:2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FANTASTIQUE : __lignes__:2</w:t>
      </w:r>
    </w:p>
    <w:p>
      <w:r>
        <w:br w:type="page"/>
      </w:r>
    </w:p>
    <w:p>
      <w:pPr>
        <w:shd w:fill="375623" w:val="clear"/>
        <w:spacing w:after="60"/>
      </w:pPr>
      <w:r>
        <w:rPr>
          <w:rFonts w:ascii="Calibri" w:cs="Calibri" w:eastAsia="Calibri" w:hAnsi="Calibri"/>
          <w:b/>
          <w:bCs/>
          <w:i w:val="false"/>
          <w:iCs w:val="false"/>
          <w:color w:val="FFFFFF"/>
          <w:sz w:val="24"/>
          <w:szCs w:val="24"/>
        </w:rPr>
        <w:t xml:space="preserve">ANNEXE 2 — Texte 2 — La chambre du fond (3 versions) et grille des procédés  [DOCUMENT ÉLÈVE — à imprimer]</w:t>
      </w:r>
    </w:p>
    <w:p>
      <w:pPr>
        <w:spacing w:after="120"/>
        <w:jc w:val="left"/>
      </w:pPr>
      <w:r>
        <w:rPr>
          <w:rFonts w:ascii="Calibri" w:cs="Calibri" w:eastAsia="Calibri" w:hAnsi="Calibri"/>
          <w:b/>
          <w:bCs/>
          <w:i w:val="false"/>
          <w:iCs w:val="false"/>
          <w:sz w:val="21"/>
          <w:szCs w:val="21"/>
        </w:rPr>
        <w:t xml:space="preserve">Consigne : Souligne au crayon tout ce qui te met mal à l'aise.</w:t>
      </w:r>
    </w:p>
    <w:p>
      <w:pPr>
        <w:pStyle w:val="Heading2"/>
        <w:spacing w:after="80" w:before="100"/>
      </w:pPr>
      <w:r>
        <w:rPr>
          <w:rFonts w:ascii="Calibri" w:cs="Calibri" w:eastAsia="Calibri" w:hAnsi="Calibri"/>
          <w:b/>
          <w:bCs/>
          <w:i w:val="false"/>
          <w:iCs w:val="false"/>
          <w:color w:val="1F3864"/>
          <w:sz w:val="24"/>
          <w:szCs w:val="24"/>
        </w:rPr>
        <w:t xml:space="preserve">Version ★★ (référence)</w:t>
      </w:r>
    </w:p>
    <w:p>
      <w:pPr>
        <w:spacing w:after="80"/>
        <w:jc w:val="left"/>
      </w:pPr>
      <w:r>
        <w:rPr>
          <w:rFonts w:ascii="Calibri" w:cs="Calibri" w:eastAsia="Calibri" w:hAnsi="Calibri"/>
          <w:b w:val="false"/>
          <w:bCs w:val="false"/>
          <w:i w:val="false"/>
          <w:iCs w:val="false"/>
          <w:sz w:val="21"/>
          <w:szCs w:val="21"/>
        </w:rPr>
        <w:t xml:space="preserve">Nous avions emménagé en octobre. La maison était banale : un couloir, quatre portes, un escalier qui craquait. Mes parents m'avaient laissé choisir ma chambre. J'avais pris celle du fond, parce qu'elle donnait sur le jardin.</w:t>
      </w:r>
    </w:p>
    <w:p>
      <w:pPr>
        <w:spacing w:after="80"/>
        <w:jc w:val="left"/>
      </w:pPr>
      <w:r>
        <w:rPr>
          <w:rFonts w:ascii="Calibri" w:cs="Calibri" w:eastAsia="Calibri" w:hAnsi="Calibri"/>
          <w:b w:val="false"/>
          <w:bCs w:val="false"/>
          <w:i w:val="false"/>
          <w:iCs w:val="false"/>
          <w:sz w:val="21"/>
          <w:szCs w:val="21"/>
        </w:rPr>
        <w:t xml:space="preserve">Le premier soir, j'ai remarqué que la poignée de la porte était froide. Pas fraîche : froide, comme un glaçon qu'on tient trop longtemps. J'ai pensé au courant d'air, à l'automne, à l'humidité. On pense toujours à quelque chose de raisonnable, d'abord.</w:t>
      </w:r>
    </w:p>
    <w:p>
      <w:pPr>
        <w:spacing w:after="80"/>
        <w:jc w:val="left"/>
      </w:pPr>
      <w:r>
        <w:rPr>
          <w:rFonts w:ascii="Calibri" w:cs="Calibri" w:eastAsia="Calibri" w:hAnsi="Calibri"/>
          <w:b w:val="false"/>
          <w:bCs w:val="false"/>
          <w:i w:val="false"/>
          <w:iCs w:val="false"/>
          <w:sz w:val="21"/>
          <w:szCs w:val="21"/>
        </w:rPr>
        <w:t xml:space="preserve">La deuxième nuit, j'ai été réveillé par un bruit de pas dans le couloir. Mon père travaille tard, ce n'était pas surprenant. Sauf que les pas se sont arrêtés devant ma porte, et qu'ils sont restés là. Longtemps. Je comptais dans ma tête : dix, vingt, cinquante. Puis ils sont repartis, sans que le plancher craque une seule fois. Or le plancher craque toujours. Il craquait sous mes pieds, sous ceux de ma mère, sous ceux du chat.</w:t>
      </w:r>
    </w:p>
    <w:p>
      <w:pPr>
        <w:spacing w:after="80"/>
        <w:jc w:val="left"/>
      </w:pPr>
      <w:r>
        <w:rPr>
          <w:rFonts w:ascii="Calibri" w:cs="Calibri" w:eastAsia="Calibri" w:hAnsi="Calibri"/>
          <w:b w:val="false"/>
          <w:bCs w:val="false"/>
          <w:i w:val="false"/>
          <w:iCs w:val="false"/>
          <w:sz w:val="21"/>
          <w:szCs w:val="21"/>
        </w:rPr>
        <w:t xml:space="preserve">Le lendemain matin, j'ai demandé à mon père s'il s'était levé dans la nuit. Il m'a regardé avec cet air un peu inquiet que prennent les adultes quand ils ne comprennent pas. « Non, m'a-t-il dit. Et toi, tu as bien dormi ? »</w:t>
      </w:r>
    </w:p>
    <w:p>
      <w:pPr>
        <w:spacing w:after="80"/>
        <w:jc w:val="left"/>
      </w:pPr>
      <w:r>
        <w:rPr>
          <w:rFonts w:ascii="Calibri" w:cs="Calibri" w:eastAsia="Calibri" w:hAnsi="Calibri"/>
          <w:b w:val="false"/>
          <w:bCs w:val="false"/>
          <w:i w:val="false"/>
          <w:iCs w:val="false"/>
          <w:sz w:val="21"/>
          <w:szCs w:val="21"/>
        </w:rPr>
        <w:t xml:space="preserve">J'ai répondu que oui. Je ne sais pas pourquoi j'ai menti.</w:t>
      </w:r>
    </w:p>
    <w:p>
      <w:pPr>
        <w:spacing w:after="80"/>
        <w:jc w:val="left"/>
      </w:pPr>
      <w:r>
        <w:rPr>
          <w:rFonts w:ascii="Calibri" w:cs="Calibri" w:eastAsia="Calibri" w:hAnsi="Calibri"/>
          <w:b w:val="false"/>
          <w:bCs w:val="false"/>
          <w:i w:val="false"/>
          <w:iCs w:val="false"/>
          <w:sz w:val="21"/>
          <w:szCs w:val="21"/>
        </w:rPr>
        <w:t xml:space="preserve">Depuis, je laisse la lampe allumée. Ma mère dit que c'est le déménagement, la fatigue, l'imagination. Elle a sans doute raison. Il me semble seulement que, certains soirs, la poignée est un peu plus froide que d'habitude.</w:t>
      </w:r>
    </w:p>
    <w:p>
      <w:pPr>
        <w:pStyle w:val="Heading2"/>
        <w:spacing w:after="80" w:before="100"/>
      </w:pPr>
      <w:r>
        <w:rPr>
          <w:rFonts w:ascii="Calibri" w:cs="Calibri" w:eastAsia="Calibri" w:hAnsi="Calibri"/>
          <w:b/>
          <w:bCs/>
          <w:i w:val="false"/>
          <w:iCs w:val="false"/>
          <w:color w:val="1F3864"/>
          <w:sz w:val="24"/>
          <w:szCs w:val="24"/>
        </w:rPr>
        <w:t xml:space="preserve">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les quatre premiers paragraphes seulement, en police agrandie.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ajouter un paragraphe supplémentaire (le narrateur découvre une photo de la maison prise vingt ans plus tôt, où la fenêtre de sa chambre est murée).</w:t>
      </w:r>
    </w:p>
    <w:p>
      <w:pPr>
        <w:pStyle w:val="Heading2"/>
        <w:spacing w:after="80" w:before="100"/>
      </w:pPr>
      <w:r>
        <w:rPr>
          <w:rFonts w:ascii="Calibri" w:cs="Calibri" w:eastAsia="Calibri" w:hAnsi="Calibri"/>
          <w:b/>
          <w:bCs/>
          <w:i w:val="false"/>
          <w:iCs w:val="false"/>
          <w:color w:val="1F3864"/>
          <w:sz w:val="24"/>
          <w:szCs w:val="24"/>
        </w:rPr>
        <w:t xml:space="preserve">Grille des procédés du fantastique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Procédé</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relève dans le texte (citation)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cadre ORDINAIRE, réaliste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narrateur qui dit « je » (on le croit)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mots d'INCERTITUDE (peut-être, il me semble, comme si)</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fin AMBIGUË (on ne sait pas)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Où se passe l'histoire ? 2. Qu'est-ce qui est étrange avec la poignée ? 3. Quel bruit entend le narrateur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Pourquoi le détail du plancher qui ne craque pas est-il inquiétant ? 5. Pourquoi le narrateur ment-il à son père ? (inférence)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La mère a-t-elle raison ? Le texte permet-il de trancher ? Justifie en citant deux passages contradictoires.</w:t>
      </w:r>
    </w:p>
    <w:p>
      <w:r>
        <w:br w:type="page"/>
      </w:r>
    </w:p>
    <w:p>
      <w:pPr>
        <w:shd w:fill="375623" w:val="clear"/>
        <w:spacing w:after="60"/>
      </w:pPr>
      <w:r>
        <w:rPr>
          <w:rFonts w:ascii="Calibri" w:cs="Calibri" w:eastAsia="Calibri" w:hAnsi="Calibri"/>
          <w:b/>
          <w:bCs/>
          <w:i w:val="false"/>
          <w:iCs w:val="false"/>
          <w:color w:val="FFFFFF"/>
          <w:sz w:val="24"/>
          <w:szCs w:val="24"/>
        </w:rPr>
        <w:t xml:space="preserve">ANNEXE 3 — Micro-textes d'inférence et fiches de rôles du cercle de lecture  [DOCUMENT ÉLÈVE — à imprimer]</w:t>
      </w:r>
    </w:p>
    <w:p>
      <w:pPr>
        <w:pStyle w:val="Heading2"/>
        <w:spacing w:after="80" w:before="100"/>
      </w:pPr>
      <w:r>
        <w:rPr>
          <w:rFonts w:ascii="Calibri" w:cs="Calibri" w:eastAsia="Calibri" w:hAnsi="Calibri"/>
          <w:b/>
          <w:bCs/>
          <w:i w:val="false"/>
          <w:iCs w:val="false"/>
          <w:color w:val="1F3864"/>
          <w:sz w:val="24"/>
          <w:szCs w:val="24"/>
        </w:rPr>
        <w:t xml:space="preserve">Micro-textes : que peux-tu DÉDUIRE ? (cite ton indice)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 Il posa son cartable, remonta dans sa chambre sans un mot et claqua la porte. Sa mère soupira : encore une note. » → Que s'est-il passé à l'école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 Elle enfila son manteau, prit le parapluie et hésita devant la fenêtre. » → Quel temps fait-il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 Quand il ouvrit la boîte, il y avait encore les miettes, mais plus un seul gâteau. Le chat dormait, l'air très satisfait. » → Que s'est-il passé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 Les valises étaient dans l'entrée depuis trois jours. Personne n'en parlait au dîner. » → Que va-t-il se passer ? Que ressent la famille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 Il relut la lettre une troisième fois, puis la plia soigneusement et sourit. » → Quelle nouvelle contient la lettre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 Le professeur regarda la classe par-dessus ses lunettes. Le silence tomba d'un coup. » → Que s'était-il passé juste avant ? Indice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 Elle connaissait le chemin par cœur, mais ce soir-là, elle prit l'autre rue, la plus longue. » → Pourquoi ? (plusieurs réponses possibles, justifie)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8. « Sur le buffet, il y avait deux assiettes. Il n'en avait sorti qu'une. » → Que comprend le personnage ? Indice : …</w:t>
      </w:r>
    </w:p>
    <w:p>
      <w:pPr>
        <w:pStyle w:val="Heading2"/>
        <w:spacing w:after="80" w:before="100"/>
      </w:pPr>
      <w:r>
        <w:rPr>
          <w:rFonts w:ascii="Calibri" w:cs="Calibri" w:eastAsia="Calibri" w:hAnsi="Calibri"/>
          <w:b/>
          <w:bCs/>
          <w:i w:val="false"/>
          <w:iCs w:val="false"/>
          <w:color w:val="1F3864"/>
          <w:sz w:val="24"/>
          <w:szCs w:val="24"/>
        </w:rPr>
        <w:t xml:space="preserve">Les cinq rôles du cercle de lecture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Rôle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prépare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L'ANIMATEUR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lance la discussion, je distribue la parole, je relance : « et toi, qu'en penses-tu ?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RÉSUMEUR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raconte en 5 phrases ce qui s'est passé dans les chapitres lus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CHASSEUR DE PASSAGES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choisis 2 passages (un beau, un troublant) et je les lis à voix haute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L'ILLUSTRATEUR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dessine une scène ou un personnage et j'explique mes choix</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QUESTIONNEUR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prépare 3 questions dont une SANS réponse évidente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règles du cercle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parle du livre, pas de soi. — On écoute sans couper. — On a le droit de ne pas être d'accord, à condition de revenir au texte.</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de compréhension (texte nouveau, 2 versions)  [DOCUMENT ENSEIGNANT]</w:t>
      </w:r>
    </w:p>
    <w:p>
      <w:pPr>
        <w:pStyle w:val="Heading2"/>
        <w:spacing w:after="80" w:before="100"/>
      </w:pPr>
      <w:r>
        <w:rPr>
          <w:rFonts w:ascii="Calibri" w:cs="Calibri" w:eastAsia="Calibri" w:hAnsi="Calibri"/>
          <w:b/>
          <w:bCs/>
          <w:i w:val="false"/>
          <w:iCs w:val="false"/>
          <w:color w:val="1F3864"/>
          <w:sz w:val="24"/>
          <w:szCs w:val="24"/>
        </w:rPr>
        <w:t xml:space="preserve">Le texte — L'arrêt de bus</w:t>
      </w:r>
    </w:p>
    <w:p>
      <w:pPr>
        <w:spacing w:after="80"/>
        <w:jc w:val="left"/>
      </w:pPr>
      <w:r>
        <w:rPr>
          <w:rFonts w:ascii="Calibri" w:cs="Calibri" w:eastAsia="Calibri" w:hAnsi="Calibri"/>
          <w:b w:val="false"/>
          <w:bCs w:val="false"/>
          <w:i w:val="false"/>
          <w:iCs w:val="false"/>
          <w:sz w:val="21"/>
          <w:szCs w:val="21"/>
        </w:rPr>
        <w:t xml:space="preserve">Chaque matin, je prends le bus de 7 h 12. Chaque matin, la même femme attend à l'arrêt, avec un manteau beige et un sac en cuir usé. Elle ne monte jamais. Elle regarde le bus partir, puis elle s'en va.</w:t>
      </w:r>
    </w:p>
    <w:p>
      <w:pPr>
        <w:spacing w:after="80"/>
        <w:jc w:val="left"/>
      </w:pPr>
      <w:r>
        <w:rPr>
          <w:rFonts w:ascii="Calibri" w:cs="Calibri" w:eastAsia="Calibri" w:hAnsi="Calibri"/>
          <w:b w:val="false"/>
          <w:bCs w:val="false"/>
          <w:i w:val="false"/>
          <w:iCs w:val="false"/>
          <w:sz w:val="21"/>
          <w:szCs w:val="21"/>
        </w:rPr>
        <w:t xml:space="preserve">Un jour, j'ai raté le bus. Je suis resté à l'arrêt, et je lui ai souri. Elle ne m'a pas rendu mon sourire. Elle a dit, très doucement, sans me regarder : « Vous savez, il ne s'arrête pas toujours. » Puis elle est partie.</w:t>
      </w:r>
    </w:p>
    <w:p>
      <w:pPr>
        <w:spacing w:after="80"/>
        <w:jc w:val="left"/>
      </w:pPr>
      <w:r>
        <w:rPr>
          <w:rFonts w:ascii="Calibri" w:cs="Calibri" w:eastAsia="Calibri" w:hAnsi="Calibri"/>
          <w:b w:val="false"/>
          <w:bCs w:val="false"/>
          <w:i w:val="false"/>
          <w:iCs w:val="false"/>
          <w:sz w:val="21"/>
          <w:szCs w:val="21"/>
        </w:rPr>
        <w:t xml:space="preserve">Le lendemain, le bus de 7 h 12 n'est pas venu. Ni le surlendemain. À la mairie, on m'a expliqué que la ligne avait été supprimée trois ans plus tôt.</w:t>
      </w:r>
    </w:p>
    <w:p>
      <w:pPr>
        <w:spacing w:after="80"/>
        <w:jc w:val="left"/>
      </w:pPr>
      <w:r>
        <w:rPr>
          <w:rFonts w:ascii="Calibri" w:cs="Calibri" w:eastAsia="Calibri" w:hAnsi="Calibri"/>
          <w:b w:val="false"/>
          <w:bCs w:val="false"/>
          <w:i w:val="false"/>
          <w:iCs w:val="false"/>
          <w:sz w:val="21"/>
          <w:szCs w:val="21"/>
        </w:rPr>
        <w:t xml:space="preserve">Je suis retourné à l'arrêt tous les matins pendant une semaine. La femme au manteau beige n'est jamais revenue. Mais chaque matin, à 7 h 12, j'ai senti passer devant moi un courant d'air tiède, comme celui que fait un grand véhicule qui démarre.</w:t>
      </w:r>
    </w:p>
    <w:p>
      <w:pPr>
        <w:pStyle w:val="Heading2"/>
        <w:spacing w:after="80" w:before="100"/>
      </w:pPr>
      <w:r>
        <w:rPr>
          <w:rFonts w:ascii="Calibri" w:cs="Calibri" w:eastAsia="Calibri" w:hAnsi="Calibri"/>
          <w:b/>
          <w:bCs/>
          <w:i w:val="false"/>
          <w:iCs w:val="false"/>
          <w:color w:val="1F3864"/>
          <w:sz w:val="24"/>
          <w:szCs w:val="24"/>
        </w:rPr>
        <w:t xml:space="preserve">Questions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Qui raconte cette histoire ? À quelle personne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Que fait la femme au manteau beige chaque matin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 révèle la mairie au narrateur ? En quoi est-ce troublant ?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Que suggère le dernier paragraphe sans le dire ? Cite l'indice.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Relève deux procédés du fantastique dans ce texte et cite un passage pour chacun.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Ce texte est-il merveilleux ou fantastique ? Justifie ta réponse. (4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réduit aux trois premiers paragraphes ; questions 1, 2, 3 et 6 ; la question 5 est remplacée par un appariement (procédé ↔ citation fournie) ; consignes lues à voix haute.</w:t>
      </w:r>
    </w:p>
    <w:p>
      <w:pPr>
        <w:pStyle w:val="Heading2"/>
        <w:spacing w:after="80" w:before="100"/>
      </w:pPr>
      <w:r>
        <w:rPr>
          <w:rFonts w:ascii="Calibri" w:cs="Calibri" w:eastAsia="Calibri" w:hAnsi="Calibri"/>
          <w:b/>
          <w:bCs/>
          <w:i w:val="false"/>
          <w:iCs w:val="false"/>
          <w:color w:val="1F3864"/>
          <w:sz w:val="24"/>
          <w:szCs w:val="24"/>
        </w:rPr>
        <w:t xml:space="preserve">Éléments de corrigé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trouble vient de la contradiction entre le vécu du narrateur (un bus qu'il prend chaque matin) et le fait vérifié (la ligne n'existe plus). Le dernier paragraphe suggère que le bus continue de passer, invisible. La fin reste ambiguë : c'est du fantastique.</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Merveilleux ou fantastique ?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MERVEILLEUX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surnaturel est NORMAL dans ce monde-là.</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Personne ne s'en étonne : ni les personnages, ni le lecteur.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Exemples : les contes, les fées, les dragons, les tapis volants.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FANTASTIQUE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monde est ORDINAIRE… et quelque chose d'inexplicable y fait irruption.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personnage DOUTE. Le lecteur doute avec lui.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À la fin, souvent, on ne sait toujours pas.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question qui tranche</w:t>
      </w:r>
    </w:p>
    <w:p>
      <w:pPr>
        <w:spacing w:after="80"/>
        <w:jc w:val="left"/>
      </w:pPr>
      <w:r>
        <w:rPr>
          <w:rFonts w:ascii="Calibri" w:cs="Calibri" w:eastAsia="Calibri" w:hAnsi="Calibri"/>
          <w:b w:val="false"/>
          <w:bCs w:val="false"/>
          <w:i w:val="false"/>
          <w:iCs w:val="false"/>
          <w:sz w:val="21"/>
          <w:szCs w:val="21"/>
        </w:rPr>
        <w:t xml:space="preserve">« Est-ce que quelqu'un s'en étonne ? »</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Les quatre procédés qui font douter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1. Un cadre ORDINAIRE</w:t>
      </w:r>
    </w:p>
    <w:p>
      <w:pPr>
        <w:spacing w:after="80"/>
        <w:jc w:val="left"/>
      </w:pPr>
      <w:r>
        <w:rPr>
          <w:rFonts w:ascii="Calibri" w:cs="Calibri" w:eastAsia="Calibri" w:hAnsi="Calibri"/>
          <w:b w:val="false"/>
          <w:bCs w:val="false"/>
          <w:i w:val="false"/>
          <w:iCs w:val="false"/>
          <w:sz w:val="21"/>
          <w:szCs w:val="21"/>
        </w:rPr>
        <w:t xml:space="preserve">Une maison banale, un couloir, une odeur de soupe. Plus c'est ordinaire, plus l'étrange fait peur.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2. Un narrateur qui dit « JE »</w:t>
      </w:r>
    </w:p>
    <w:p>
      <w:pPr>
        <w:spacing w:after="80"/>
        <w:jc w:val="left"/>
      </w:pPr>
      <w:r>
        <w:rPr>
          <w:rFonts w:ascii="Calibri" w:cs="Calibri" w:eastAsia="Calibri" w:hAnsi="Calibri"/>
          <w:b w:val="false"/>
          <w:bCs w:val="false"/>
          <w:i w:val="false"/>
          <w:iCs w:val="false"/>
          <w:sz w:val="21"/>
          <w:szCs w:val="21"/>
        </w:rPr>
        <w:t xml:space="preserve">On le croit… mais peut-il se tromper ? est-il fatigué ? a-t-il rêvé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3. Des mots d'INCERTITUDE</w:t>
      </w:r>
    </w:p>
    <w:p>
      <w:pPr>
        <w:spacing w:after="80"/>
        <w:jc w:val="left"/>
      </w:pPr>
      <w:r>
        <w:rPr>
          <w:rFonts w:ascii="Calibri" w:cs="Calibri" w:eastAsia="Calibri" w:hAnsi="Calibri"/>
          <w:b w:val="false"/>
          <w:bCs w:val="false"/>
          <w:i w:val="false"/>
          <w:iCs w:val="false"/>
          <w:sz w:val="21"/>
          <w:szCs w:val="21"/>
        </w:rPr>
        <w:t xml:space="preserve">peut-être — il me semblait — comme si — on aurait dit — sans doute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4. Une fin AMBIGUË</w:t>
      </w:r>
    </w:p>
    <w:p>
      <w:pPr>
        <w:spacing w:after="80"/>
        <w:jc w:val="left"/>
      </w:pPr>
      <w:r>
        <w:rPr>
          <w:rFonts w:ascii="Calibri" w:cs="Calibri" w:eastAsia="Calibri" w:hAnsi="Calibri"/>
          <w:b w:val="false"/>
          <w:bCs w:val="false"/>
          <w:i w:val="false"/>
          <w:iCs w:val="false"/>
          <w:sz w:val="21"/>
          <w:szCs w:val="21"/>
        </w:rPr>
        <w:t xml:space="preserve">Le texte ne tranche pas. C'est au lecteur de rester avec sa question.</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Lire entre les lignes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La démarche du lecteur expert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 LIS : « Il posa son cartable, monta sans un mot et claqua la porte.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 SAIS : quand on est en colère ou triste, on s'isole et on claque les portes.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j'en DÉDUIS : il s'est passé quelque chose de désagréable à l'école.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d'or</w:t>
      </w:r>
    </w:p>
    <w:p>
      <w:pPr>
        <w:spacing w:after="80"/>
        <w:jc w:val="left"/>
      </w:pPr>
      <w:r>
        <w:rPr>
          <w:rFonts w:ascii="Calibri" w:cs="Calibri" w:eastAsia="Calibri" w:hAnsi="Calibri"/>
          <w:b w:val="false"/>
          <w:bCs w:val="false"/>
          <w:i w:val="false"/>
          <w:iCs w:val="false"/>
          <w:sz w:val="21"/>
          <w:szCs w:val="21"/>
        </w:rPr>
        <w:t xml:space="preserve">Une déduction n'est valable que si je peux montrer L'INDICE dans le texte.</w:t>
      </w:r>
    </w:p>
    <w:p>
      <w:pPr>
        <w:spacing w:after="80"/>
        <w:jc w:val="left"/>
      </w:pPr>
      <w:r>
        <w:rPr>
          <w:rFonts w:ascii="Calibri" w:cs="Calibri" w:eastAsia="Calibri" w:hAnsi="Calibri"/>
          <w:b w:val="false"/>
          <w:bCs w:val="false"/>
          <w:i w:val="false"/>
          <w:iCs w:val="false"/>
          <w:sz w:val="21"/>
          <w:szCs w:val="21"/>
        </w:rPr>
        <w:t xml:space="preserve">Sinon, ce n'est pas une inférence : c'est une invention.</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2026-08-13T13:32:23.106Z</dcterms:created>
  <dcterms:modified xsi:type="dcterms:W3CDTF">2026-08-13T13:32:23.106Z</dcterms:modified>
</cp:coreProperties>
</file>

<file path=docProps/custom.xml><?xml version="1.0" encoding="utf-8"?>
<Properties xmlns="http://schemas.openxmlformats.org/officeDocument/2006/custom-properties" xmlns:vt="http://schemas.openxmlformats.org/officeDocument/2006/docPropsVTypes"/>
</file>