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Arts plastiques et éducation musicale — CM1 — Période 4</w:t>
      </w:r>
    </w:p>
    <w:p>
      <w:pPr>
        <w:spacing w:after="60"/>
        <w:jc w:val="center"/>
      </w:pPr>
      <w:r>
        <w:rPr>
          <w:rFonts w:ascii="Calibri" w:cs="Calibri" w:eastAsia="Calibri" w:hAnsi="Calibri"/>
          <w:b/>
          <w:bCs/>
          <w:i w:val="false"/>
          <w:iCs w:val="false"/>
          <w:color w:val="1F3864"/>
          <w:sz w:val="34"/>
          <w:szCs w:val="34"/>
        </w:rPr>
        <w:t xml:space="preserve">Les images de l'Histoire : représenter un événement ; et les chants de liberté</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d'arts plastiques cycle 3 : « La représentation plastique et les dispositifs de présentation » — l'image et son rapport au réel ; la narration visuelle. Programme d'éducation musicale : chanter, écouter, comparer, commenter — le chant collectif et sa fonction. Liens : histoire (1789), EMC (les symboles), français (documenter une fiction).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qu'une image d'un événement est une INTERPRÉTATION.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Représenter un même événement de deux points de vue différents.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la fonction du chant collectif.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Écouter et commenter avec un vocabulaire précis.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Expérimenter, produire, créer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Mettre en œuvre un projet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S'exprimer et analyser sa pratique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Chanter et écouter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 : le titre change le regard ; P2 : la lumière raconte ; P3 : le socle dit « regardez »</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Reproductions (sources institutionnelles) ; matériel de dessin et de peinture ; enregistrements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Annexes 1-3 ; projections 1-2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de la démarche : intention, expérimentation, capacité à expliquer ses choix.</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de l'écoute : décrire ce qu'on entend avec des mots justes.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nombre de productions ; format.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cadrage imposé en ★ ; point de vue à concevoir et à justifier en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Aucune production n'est jugée « ratée » : on évalue la démarche et l'intention.</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Une image dit-elle la vérité ?</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qu'une image est une construction.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même événement, deux points de vue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Représenter une scène de deux façons.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titre, le cadre, le cartel : la reprise de l'année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Réunir les outils de présentation travaillés depuis septembre.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chants qui rassemblent</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la fonction du chant collectif.</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Écouter et exposer</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Écouter des œuvres et exposer les productions.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5 — Une image dit-elle la vérité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qu'une image est une construction.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Reproductions ; 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Deux images du même événement</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représentations d'un même événement historique sont présentées, réalisées par des auteurs différents.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élèves décrivent : qui est au centre ? qui est grand ? qui est petit ? où va la lumière ? qui regarde qui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une image est un choix.</w:t>
            </w:r>
          </w:p>
          <w:p>
            <w:pPr>
              <w:pStyle w:val="ListParagraph"/>
              <w:numPr>
                <w:ilvl w:val="0"/>
                <w:numId w:val="2"/>
              </w:numPr>
              <w:spacing w:after="40"/>
            </w:pPr>
            <w:r>
              <w:rPr>
                <w:rFonts w:ascii="Calibri" w:cs="Calibri" w:eastAsia="Calibri" w:hAnsi="Calibri"/>
                <w:b/>
                <w:bCs/>
                <w:i w:val="false"/>
                <w:iCs w:val="false"/>
                <w:sz w:val="19"/>
                <w:szCs w:val="19"/>
              </w:rPr>
              <w:t xml:space="preserve">LA DÉCOUVERTE : les deux images montrent le même événement, et elles ne racontent pas la même chose.</w:t>
            </w:r>
          </w:p>
          <w:p>
            <w:pPr>
              <w:pStyle w:val="ListParagraph"/>
              <w:numPr>
                <w:ilvl w:val="0"/>
                <w:numId w:val="2"/>
              </w:numPr>
              <w:spacing w:after="40"/>
            </w:pPr>
            <w:r>
              <w:rPr>
                <w:rFonts w:ascii="Calibri" w:cs="Calibri" w:eastAsia="Calibri" w:hAnsi="Calibri"/>
                <w:b/>
                <w:bCs/>
                <w:i w:val="false"/>
                <w:iCs w:val="false"/>
                <w:sz w:val="19"/>
                <w:szCs w:val="19"/>
              </w:rPr>
              <w:t xml:space="preserve">Ce qui change : le CADRAGE (ce qu'on montre et ce qu'on coupe), le CENTRE (qui est au milieu), la TAILLE (qui est grand), la LUMIÈRE (qui est éclairé), le POINT DE VUE (d'où on regarde).</w:t>
            </w:r>
          </w:p>
          <w:p>
            <w:pPr>
              <w:pStyle w:val="ListParagraph"/>
              <w:numPr>
                <w:ilvl w:val="0"/>
                <w:numId w:val="2"/>
              </w:numPr>
              <w:spacing w:after="40"/>
            </w:pPr>
            <w:r>
              <w:rPr>
                <w:rFonts w:ascii="Calibri" w:cs="Calibri" w:eastAsia="Calibri" w:hAnsi="Calibri"/>
                <w:b/>
                <w:bCs/>
                <w:i w:val="false"/>
                <w:iCs w:val="false"/>
                <w:sz w:val="19"/>
                <w:szCs w:val="19"/>
              </w:rPr>
              <w:t xml:space="preserve">LA PHRASE À RETENIR : une image ne montre pas ce qui s'est passé. Elle montre ce que son auteur a CHOISI de montrer.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n'est pas un mensonge : </w:t>
            </w:r>
            <w:r>
              <w:rPr>
                <w:rFonts w:ascii="Calibri" w:cs="Calibri" w:eastAsia="Calibri" w:hAnsi="Calibri"/>
                <w:b/>
                <w:bCs/>
                <w:i w:val="false"/>
                <w:iCs w:val="false"/>
                <w:sz w:val="19"/>
                <w:szCs w:val="19"/>
              </w:rPr>
              <w:t xml:space="preserve">c'est un choix. Et tout choix est aussi un renoncement.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lien avec l'histoire est immédiat : </w:t>
            </w:r>
            <w:r>
              <w:rPr>
                <w:rFonts w:ascii="Calibri" w:cs="Calibri" w:eastAsia="Calibri" w:hAnsi="Calibri"/>
                <w:b/>
                <w:bCs/>
                <w:i w:val="false"/>
                <w:iCs w:val="false"/>
                <w:sz w:val="19"/>
                <w:szCs w:val="19"/>
              </w:rPr>
              <w:t xml:space="preserve">une image produite cinquante ans après n'est pas un témoignage.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Les cinq questions</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grille d'analyse est construite : que voit-on ? qu'est-ce qui est au centre ? qu'est-ce qui est coupé ? d'où regarde-t-on ? qu'est-ce qui est éclairé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Elle est appliquée à deux autres images.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 : lire une image.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images très contrastées ; trois questions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images ; formuler l'intention de l'auteur</w:t>
            </w:r>
          </w:p>
        </w:tc>
      </w:tr>
    </w:tbl>
    <w:p>
      <w:pPr>
        <w:spacing w:after="80"/>
        <w:jc w:val="left"/>
      </w:pPr>
      <w:r>
        <w:rPr>
          <w:rFonts w:ascii="Calibri" w:cs="Calibri" w:eastAsia="Calibri" w:hAnsi="Calibri"/>
          <w:b w:val="false"/>
          <w:bCs w:val="false"/>
          <w:i/>
          <w:iCs/>
          <w:sz w:val="19"/>
          <w:szCs w:val="19"/>
        </w:rPr>
        <w:t xml:space="preserve">Trace écrite / bilan : Fiche : une image est un choix.</w:t>
      </w:r>
    </w:p>
    <w:p>
      <w:r>
        <w:br w:type="page"/>
      </w:r>
    </w:p>
    <w:p>
      <w:pPr>
        <w:shd w:fill="1F3864" w:val="clear"/>
        <w:spacing w:after="60"/>
      </w:pPr>
      <w:r>
        <w:rPr>
          <w:rFonts w:ascii="Calibri" w:cs="Calibri" w:eastAsia="Calibri" w:hAnsi="Calibri"/>
          <w:b/>
          <w:bCs/>
          <w:i w:val="false"/>
          <w:iCs w:val="false"/>
          <w:color w:val="FFFFFF"/>
          <w:sz w:val="26"/>
          <w:szCs w:val="26"/>
        </w:rPr>
        <w:t xml:space="preserve">SÉANCE 2 / 5 — Le même événement, deux points de vue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Représenter une scène de deux façons.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Papier, crayons, encre ; annexe 1 ex. 4-6</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consigne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scène simple est choisie, en lien avec l'histoire de la période : une foule sur une place, un crieur qui lit une affiche, une famille qui écoute.</w:t>
            </w:r>
          </w:p>
          <w:p>
            <w:pPr>
              <w:pStyle w:val="ListParagraph"/>
              <w:numPr>
                <w:ilvl w:val="0"/>
                <w:numId w:val="2"/>
              </w:numPr>
              <w:spacing w:after="40"/>
            </w:pPr>
            <w:r>
              <w:rPr>
                <w:rFonts w:ascii="Calibri" w:cs="Calibri" w:eastAsia="Calibri" w:hAnsi="Calibri"/>
                <w:b/>
                <w:bCs/>
                <w:i w:val="false"/>
                <w:iCs w:val="false"/>
                <w:sz w:val="19"/>
                <w:szCs w:val="19"/>
              </w:rPr>
              <w:t xml:space="preserve">Consigne : représenter la MÊME scène DEUX FOIS, avec deux points de vue différents.</w:t>
            </w:r>
          </w:p>
          <w:p>
            <w:pPr>
              <w:pStyle w:val="ListParagraph"/>
              <w:numPr>
                <w:ilvl w:val="0"/>
                <w:numId w:val="2"/>
              </w:numPr>
              <w:spacing w:after="40"/>
            </w:pPr>
            <w:r>
              <w:rPr>
                <w:rFonts w:ascii="Calibri" w:cs="Calibri" w:eastAsia="Calibri" w:hAnsi="Calibri"/>
                <w:b/>
                <w:bCs/>
                <w:i w:val="false"/>
                <w:iCs w:val="false"/>
                <w:sz w:val="19"/>
                <w:szCs w:val="19"/>
              </w:rPr>
              <w:t xml:space="preserve">Vue 1 : de loin, on voit toute la place et la foule.</w:t>
            </w:r>
          </w:p>
          <w:p>
            <w:pPr>
              <w:pStyle w:val="ListParagraph"/>
              <w:numPr>
                <w:ilvl w:val="0"/>
                <w:numId w:val="2"/>
              </w:numPr>
              <w:spacing w:after="40"/>
            </w:pPr>
            <w:r>
              <w:rPr>
                <w:rFonts w:ascii="Calibri" w:cs="Calibri" w:eastAsia="Calibri" w:hAnsi="Calibri"/>
                <w:b/>
                <w:bCs/>
                <w:i w:val="false"/>
                <w:iCs w:val="false"/>
                <w:sz w:val="19"/>
                <w:szCs w:val="19"/>
              </w:rPr>
              <w:t xml:space="preserve">Vue 2 : de près, on ne voit qu'un visage et une main.</w:t>
            </w:r>
          </w:p>
          <w:p>
            <w:pPr>
              <w:pStyle w:val="ListParagraph"/>
              <w:numPr>
                <w:ilvl w:val="0"/>
                <w:numId w:val="2"/>
              </w:numPr>
              <w:spacing w:after="40"/>
            </w:pPr>
            <w:r>
              <w:rPr>
                <w:rFonts w:ascii="Calibri" w:cs="Calibri" w:eastAsia="Calibri" w:hAnsi="Calibri"/>
                <w:b/>
                <w:bCs/>
                <w:i w:val="false"/>
                <w:iCs w:val="false"/>
                <w:sz w:val="19"/>
                <w:szCs w:val="19"/>
              </w:rPr>
              <w:t xml:space="preserve">Ce n'est pas la même histoire, et pourtant c'est le même moment.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Produire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deux images sont réalisées, au crayon, à l'encre ou en noir et blanc.</w:t>
            </w:r>
          </w:p>
          <w:p>
            <w:pPr>
              <w:pStyle w:val="ListParagraph"/>
              <w:numPr>
                <w:ilvl w:val="0"/>
                <w:numId w:val="2"/>
              </w:numPr>
              <w:spacing w:after="40"/>
            </w:pPr>
            <w:r>
              <w:rPr>
                <w:rFonts w:ascii="Calibri" w:cs="Calibri" w:eastAsia="Calibri" w:hAnsi="Calibri"/>
                <w:b/>
                <w:bCs/>
                <w:i w:val="false"/>
                <w:iCs w:val="false"/>
                <w:sz w:val="19"/>
                <w:szCs w:val="19"/>
              </w:rPr>
              <w:t xml:space="preserve">Le noir et blanc est imposé volontairement : il oblige à travailler le cadrage et la lumière, sans se réfugier dans la couleur.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clair-obscur travaillé en période 2 est réinvesti.</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paires d'images sont comparées.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 </w:t>
            </w:r>
            <w:r>
              <w:rPr>
                <w:rFonts w:ascii="Calibri" w:cs="Calibri" w:eastAsia="Calibri" w:hAnsi="Calibri"/>
                <w:b/>
                <w:bCs/>
                <w:i w:val="false"/>
                <w:iCs w:val="false"/>
                <w:sz w:val="19"/>
                <w:szCs w:val="19"/>
              </w:rPr>
              <w:t xml:space="preserve">laquelle est la plus « vraie » ?</w:t>
            </w:r>
          </w:p>
          <w:p>
            <w:pPr>
              <w:pStyle w:val="ListParagraph"/>
              <w:numPr>
                <w:ilvl w:val="0"/>
                <w:numId w:val="2"/>
              </w:numPr>
              <w:spacing w:after="40"/>
            </w:pPr>
            <w:r>
              <w:rPr>
                <w:rFonts w:ascii="Calibri" w:cs="Calibri" w:eastAsia="Calibri" w:hAnsi="Calibri"/>
                <w:b/>
                <w:bCs/>
                <w:i w:val="false"/>
                <w:iCs w:val="false"/>
                <w:sz w:val="19"/>
                <w:szCs w:val="19"/>
              </w:rPr>
              <w:t xml:space="preserve">La réponse construite : les deux le sont. Et aucune ne dit tout.</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Cadrages proposés ; scène fournie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points de vue ; justifier chaque choix</w:t>
            </w:r>
          </w:p>
        </w:tc>
      </w:tr>
    </w:tbl>
    <w:p>
      <w:pPr>
        <w:spacing w:after="80"/>
        <w:jc w:val="left"/>
      </w:pPr>
      <w:r>
        <w:rPr>
          <w:rFonts w:ascii="Calibri" w:cs="Calibri" w:eastAsia="Calibri" w:hAnsi="Calibri"/>
          <w:b w:val="false"/>
          <w:bCs w:val="false"/>
          <w:i/>
          <w:iCs/>
          <w:sz w:val="19"/>
          <w:szCs w:val="19"/>
        </w:rPr>
        <w:t xml:space="preserve">Trace écrite / bilan : Deux images ; texte d'intention.</w:t>
      </w:r>
    </w:p>
    <w:p>
      <w:r>
        <w:br w:type="page"/>
      </w:r>
    </w:p>
    <w:p>
      <w:pPr>
        <w:shd w:fill="1F3864" w:val="clear"/>
        <w:spacing w:after="60"/>
      </w:pPr>
      <w:r>
        <w:rPr>
          <w:rFonts w:ascii="Calibri" w:cs="Calibri" w:eastAsia="Calibri" w:hAnsi="Calibri"/>
          <w:b/>
          <w:bCs/>
          <w:i w:val="false"/>
          <w:iCs w:val="false"/>
          <w:color w:val="FFFFFF"/>
          <w:sz w:val="26"/>
          <w:szCs w:val="26"/>
        </w:rPr>
        <w:t xml:space="preserve">SÉANCE 3 / 5 — Le titre, le cadre, le cartel : la reprise de l'année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Réunir les outils de présentation travaillés depuis septembre.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Productions ; matériel de cartel ; annexe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Ce qu'on a appris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découvertes de l'année sont réunies :</w:t>
            </w:r>
          </w:p>
          <w:p>
            <w:pPr>
              <w:pStyle w:val="ListParagraph"/>
              <w:numPr>
                <w:ilvl w:val="0"/>
                <w:numId w:val="2"/>
              </w:numPr>
              <w:spacing w:after="40"/>
            </w:pPr>
            <w:r>
              <w:rPr>
                <w:rFonts w:ascii="Calibri" w:cs="Calibri" w:eastAsia="Calibri" w:hAnsi="Calibri"/>
                <w:b/>
                <w:bCs/>
                <w:i w:val="false"/>
                <w:iCs w:val="false"/>
                <w:sz w:val="19"/>
                <w:szCs w:val="19"/>
              </w:rPr>
              <w:t xml:space="preserve">Période 1 : le TITRE change la façon de regarder.</w:t>
            </w:r>
          </w:p>
          <w:p>
            <w:pPr>
              <w:pStyle w:val="ListParagraph"/>
              <w:numPr>
                <w:ilvl w:val="0"/>
                <w:numId w:val="2"/>
              </w:numPr>
              <w:spacing w:after="40"/>
            </w:pPr>
            <w:r>
              <w:rPr>
                <w:rFonts w:ascii="Calibri" w:cs="Calibri" w:eastAsia="Calibri" w:hAnsi="Calibri"/>
                <w:b/>
                <w:bCs/>
                <w:i w:val="false"/>
                <w:iCs w:val="false"/>
                <w:sz w:val="19"/>
                <w:szCs w:val="19"/>
              </w:rPr>
              <w:t xml:space="preserve">Période 2 : la LUMIÈRE raconte.</w:t>
            </w:r>
          </w:p>
          <w:p>
            <w:pPr>
              <w:pStyle w:val="ListParagraph"/>
              <w:numPr>
                <w:ilvl w:val="0"/>
                <w:numId w:val="2"/>
              </w:numPr>
              <w:spacing w:after="40"/>
            </w:pPr>
            <w:r>
              <w:rPr>
                <w:rFonts w:ascii="Calibri" w:cs="Calibri" w:eastAsia="Calibri" w:hAnsi="Calibri"/>
                <w:b/>
                <w:bCs/>
                <w:i w:val="false"/>
                <w:iCs w:val="false"/>
                <w:sz w:val="19"/>
                <w:szCs w:val="19"/>
              </w:rPr>
              <w:t xml:space="preserve">Période 3 : le SOCLE dit « regardez ceci ».</w:t>
            </w:r>
          </w:p>
          <w:p>
            <w:pPr>
              <w:pStyle w:val="ListParagraph"/>
              <w:numPr>
                <w:ilvl w:val="0"/>
                <w:numId w:val="2"/>
              </w:numPr>
              <w:spacing w:after="40"/>
            </w:pPr>
            <w:r>
              <w:rPr>
                <w:rFonts w:ascii="Calibri" w:cs="Calibri" w:eastAsia="Calibri" w:hAnsi="Calibri"/>
                <w:b/>
                <w:bCs/>
                <w:i w:val="false"/>
                <w:iCs w:val="false"/>
                <w:sz w:val="19"/>
                <w:szCs w:val="19"/>
              </w:rPr>
              <w:t xml:space="preserve">Période 4 : le CADRAGE choisit ce qu'on voit.</w:t>
            </w:r>
          </w:p>
          <w:p>
            <w:pPr>
              <w:pStyle w:val="ListParagraph"/>
              <w:numPr>
                <w:ilvl w:val="0"/>
                <w:numId w:val="2"/>
              </w:numPr>
              <w:spacing w:after="40"/>
            </w:pPr>
            <w:r>
              <w:rPr>
                <w:rFonts w:ascii="Calibri" w:cs="Calibri" w:eastAsia="Calibri" w:hAnsi="Calibri"/>
                <w:b/>
                <w:bCs/>
                <w:i w:val="false"/>
                <w:iCs w:val="false"/>
                <w:sz w:val="19"/>
                <w:szCs w:val="19"/>
              </w:rPr>
              <w:t xml:space="preserve">LA CONCLUSION DE L'ANNÉE : présenter, c'est déjà créer. Ce qui entoure une image en fait partie.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Cela vaut pour une œuvre d'art. Cela vaut aussi pour une photo dans un journal, ou pour une image sur un écran.</w:t>
            </w:r>
          </w:p>
          <w:p>
            <w:pPr>
              <w:pStyle w:val="ListParagraph"/>
              <w:numPr>
                <w:ilvl w:val="0"/>
                <w:numId w:val="2"/>
              </w:numPr>
              <w:spacing w:after="40"/>
            </w:pPr>
            <w:r>
              <w:rPr>
                <w:rFonts w:ascii="Calibri" w:cs="Calibri" w:eastAsia="Calibri" w:hAnsi="Calibri"/>
                <w:b/>
                <w:bCs/>
                <w:i w:val="false"/>
                <w:iCs w:val="false"/>
                <w:sz w:val="19"/>
                <w:szCs w:val="19"/>
              </w:rPr>
              <w:t xml:space="preserve">Le lien avec l'EMC est direct : savoir cela, c'est être moins facile à tromper.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Présenter</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présente ses deux images avec un titre pour chacune et un cartel commun.</w:t>
            </w:r>
          </w:p>
          <w:p>
            <w:pPr>
              <w:pStyle w:val="ListParagraph"/>
              <w:numPr>
                <w:ilvl w:val="0"/>
                <w:numId w:val="2"/>
              </w:numPr>
              <w:spacing w:after="40"/>
            </w:pPr>
            <w:r>
              <w:rPr>
                <w:rFonts w:ascii="Calibri" w:cs="Calibri" w:eastAsia="Calibri" w:hAnsi="Calibri"/>
                <w:b/>
                <w:bCs/>
                <w:i w:val="false"/>
                <w:iCs w:val="false"/>
                <w:sz w:val="19"/>
                <w:szCs w:val="19"/>
              </w:rPr>
              <w:t xml:space="preserve">Contrainte : les deux titres doivent être différents, et ils doivent orienter le regard différemment.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présentations comparées.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Titres proposés au choix ; cartel à trame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Titres inventés ; texte d'intention développé</w:t>
            </w:r>
          </w:p>
        </w:tc>
      </w:tr>
    </w:tbl>
    <w:p>
      <w:pPr>
        <w:spacing w:after="80"/>
        <w:jc w:val="left"/>
      </w:pPr>
      <w:r>
        <w:rPr>
          <w:rFonts w:ascii="Calibri" w:cs="Calibri" w:eastAsia="Calibri" w:hAnsi="Calibri"/>
          <w:b w:val="false"/>
          <w:bCs w:val="false"/>
          <w:i/>
          <w:iCs/>
          <w:sz w:val="19"/>
          <w:szCs w:val="19"/>
        </w:rPr>
        <w:t xml:space="preserve">Trace écrite / bilan : Productions présentées avec cartels.</w:t>
      </w:r>
    </w:p>
    <w:p>
      <w:r>
        <w:br w:type="page"/>
      </w:r>
    </w:p>
    <w:p>
      <w:pPr>
        <w:shd w:fill="1F3864" w:val="clear"/>
        <w:spacing w:after="60"/>
      </w:pPr>
      <w:r>
        <w:rPr>
          <w:rFonts w:ascii="Calibri" w:cs="Calibri" w:eastAsia="Calibri" w:hAnsi="Calibri"/>
          <w:b/>
          <w:bCs/>
          <w:i w:val="false"/>
          <w:iCs w:val="false"/>
          <w:color w:val="FFFFFF"/>
          <w:sz w:val="26"/>
          <w:szCs w:val="26"/>
        </w:rPr>
        <w:t xml:space="preserve">SÉANCE 4 / 5 — Les chants qui rassemblent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la fonction du chant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Enregistrements ; répertoire ; annexe 2 ex. 4-6</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Échauffement vocal</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Rituel vocal : posture, souffle, vocalises.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Pourquoi chante-t-on ensemble ?</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les chants qui rassemblent.</w:t>
            </w:r>
          </w:p>
          <w:p>
            <w:pPr>
              <w:pStyle w:val="ListParagraph"/>
              <w:numPr>
                <w:ilvl w:val="0"/>
                <w:numId w:val="2"/>
              </w:numPr>
              <w:spacing w:after="40"/>
            </w:pPr>
            <w:r>
              <w:rPr>
                <w:rFonts w:ascii="Calibri" w:cs="Calibri" w:eastAsia="Calibri" w:hAnsi="Calibri"/>
                <w:b/>
                <w:bCs/>
                <w:i w:val="false"/>
                <w:iCs w:val="false"/>
                <w:sz w:val="19"/>
                <w:szCs w:val="19"/>
              </w:rPr>
              <w:t xml:space="preserve">La question est posée : pourquoi les gens chantent-ils ENSEMBLE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fonctions sont construites à partir d'exemples : </w:t>
            </w:r>
            <w:r>
              <w:rPr>
                <w:rFonts w:ascii="Calibri" w:cs="Calibri" w:eastAsia="Calibri" w:hAnsi="Calibri"/>
                <w:b/>
                <w:bCs/>
                <w:i w:val="false"/>
                <w:iCs w:val="false"/>
                <w:sz w:val="19"/>
                <w:szCs w:val="19"/>
              </w:rPr>
              <w:t xml:space="preserve">pour se donner du courage, pour marcher au même rythme, pour se reconnaître, pour se souvenir, pour dire ensemble ce qu'on n'oserait pas dire seul.</w:t>
            </w:r>
          </w:p>
          <w:p>
            <w:pPr>
              <w:pStyle w:val="ListParagraph"/>
              <w:numPr>
                <w:ilvl w:val="0"/>
                <w:numId w:val="2"/>
              </w:numPr>
              <w:spacing w:after="40"/>
            </w:pPr>
            <w:r>
              <w:rPr>
                <w:rFonts w:ascii="Calibri" w:cs="Calibri" w:eastAsia="Calibri" w:hAnsi="Calibri"/>
                <w:b/>
                <w:bCs/>
                <w:i w:val="false"/>
                <w:iCs w:val="false"/>
                <w:sz w:val="19"/>
                <w:szCs w:val="19"/>
              </w:rPr>
              <w:t xml:space="preserve">LE POINT LE PLUS FORT : chanter ensemble, c'est faire UN SEUL SON à plusieurs.</w:t>
            </w:r>
          </w:p>
          <w:p>
            <w:pPr>
              <w:pStyle w:val="ListParagraph"/>
              <w:numPr>
                <w:ilvl w:val="0"/>
                <w:numId w:val="2"/>
              </w:numPr>
              <w:spacing w:after="40"/>
            </w:pPr>
            <w:r>
              <w:rPr>
                <w:rFonts w:ascii="Calibri" w:cs="Calibri" w:eastAsia="Calibri" w:hAnsi="Calibri"/>
                <w:b/>
                <w:bCs/>
                <w:i w:val="false"/>
                <w:iCs w:val="false"/>
                <w:sz w:val="19"/>
                <w:szCs w:val="19"/>
              </w:rPr>
              <w:t xml:space="preserve">C'est physiquement rassembleur : on respire en même temps, on démarre en même temps, on s'arrête en même temps.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C'est pour cela qu'on en trouve dans tous les groupes humains : les armées, les équipes sportives, les manifestations, les fêtes, les écoles.</w:t>
            </w:r>
          </w:p>
          <w:p>
            <w:pPr>
              <w:pStyle w:val="ListParagraph"/>
              <w:numPr>
                <w:ilvl w:val="0"/>
                <w:numId w:val="2"/>
              </w:numPr>
              <w:spacing w:after="40"/>
            </w:pPr>
            <w:r>
              <w:rPr>
                <w:rFonts w:ascii="Calibri" w:cs="Calibri" w:eastAsia="Calibri" w:hAnsi="Calibri"/>
                <w:b/>
                <w:bCs/>
                <w:i w:val="false"/>
                <w:iCs w:val="false"/>
                <w:sz w:val="19"/>
                <w:szCs w:val="19"/>
              </w:rPr>
              <w:t xml:space="preserve">Point de vigilance : ce pouvoir rassembleur peut servir de bonnes causes comme de mauvaises.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Un chant peut unir pour libérer, et il peut unir pour exclure. </w:t>
            </w:r>
            <w:r>
              <w:rPr>
                <w:rFonts w:ascii="Calibri" w:cs="Calibri" w:eastAsia="Calibri" w:hAnsi="Calibri"/>
                <w:b/>
                <w:bCs/>
                <w:i w:val="false"/>
                <w:iCs w:val="false"/>
                <w:sz w:val="19"/>
                <w:szCs w:val="19"/>
              </w:rPr>
              <w:t xml:space="preserve">Savoir cela fait partie de l'esprit critique.</w:t>
            </w:r>
          </w:p>
          <w:p>
            <w:pPr>
              <w:pStyle w:val="ListParagraph"/>
              <w:numPr>
                <w:ilvl w:val="0"/>
                <w:numId w:val="2"/>
              </w:numPr>
              <w:spacing w:after="40"/>
            </w:pPr>
            <w:r>
              <w:rPr>
                <w:rFonts w:ascii="Calibri" w:cs="Calibri" w:eastAsia="Calibri" w:hAnsi="Calibri"/>
                <w:b/>
                <w:bCs/>
                <w:i w:val="false"/>
                <w:iCs w:val="false"/>
                <w:sz w:val="19"/>
                <w:szCs w:val="19"/>
              </w:rPr>
              <w:t xml:space="preserve">La Marseillaise est présentée comme un OBJET HISTORIQUE</w:t>
            </w:r>
            <w:r>
              <w:rPr>
                <w:rFonts w:ascii="Calibri" w:cs="Calibri" w:eastAsia="Calibri" w:hAnsi="Calibri"/>
                <w:b w:val="false"/>
                <w:bCs w:val="false"/>
                <w:i w:val="false"/>
                <w:iCs w:val="false"/>
                <w:sz w:val="19"/>
                <w:szCs w:val="19"/>
              </w:rPr>
              <w:t xml:space="preserve"> : née en 1792, chant de guerre devenu hymne national. On explique son contexte, on n'en fait pas un exercice de célébration.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Chanter</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chant du répertoire est travaillé, de préférence un chant qui rassemble (chant de marche, chant à répondre, canon).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rappel de septembre reste valable : </w:t>
            </w:r>
            <w:r>
              <w:rPr>
                <w:rFonts w:ascii="Calibri" w:cs="Calibri" w:eastAsia="Calibri" w:hAnsi="Calibri"/>
                <w:b/>
                <w:bCs/>
                <w:i w:val="false"/>
                <w:iCs w:val="false"/>
                <w:sz w:val="19"/>
                <w:szCs w:val="19"/>
              </w:rPr>
              <w:t xml:space="preserve">un chœur qui s'écoute sonne mieux qu'un chœur qui chante fort.</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fonction ; participer au refrain</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fonctions ; comparer deux chants</w:t>
            </w:r>
          </w:p>
        </w:tc>
      </w:tr>
    </w:tbl>
    <w:p>
      <w:pPr>
        <w:spacing w:after="80"/>
        <w:jc w:val="left"/>
      </w:pPr>
      <w:r>
        <w:rPr>
          <w:rFonts w:ascii="Calibri" w:cs="Calibri" w:eastAsia="Calibri" w:hAnsi="Calibri"/>
          <w:b w:val="false"/>
          <w:bCs w:val="false"/>
          <w:i/>
          <w:iCs/>
          <w:sz w:val="19"/>
          <w:szCs w:val="19"/>
        </w:rPr>
        <w:t xml:space="preserve">Trace écrite / bilan : Fiche : la fonction du chant collectif.</w:t>
      </w:r>
    </w:p>
    <w:p>
      <w:r>
        <w:br w:type="page"/>
      </w:r>
    </w:p>
    <w:p>
      <w:pPr>
        <w:shd w:fill="1F3864" w:val="clear"/>
        <w:spacing w:after="60"/>
      </w:pPr>
      <w:r>
        <w:rPr>
          <w:rFonts w:ascii="Calibri" w:cs="Calibri" w:eastAsia="Calibri" w:hAnsi="Calibri"/>
          <w:b/>
          <w:bCs/>
          <w:i w:val="false"/>
          <w:iCs w:val="false"/>
          <w:color w:val="FFFFFF"/>
          <w:sz w:val="26"/>
          <w:szCs w:val="26"/>
        </w:rPr>
        <w:t xml:space="preserve">SÉANCE 5 / 5 — Écouter et exposer</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Écouter des œuvres et exposer les productions.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Enregistrements ; espace d'exposition ; annexe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Deux écoutes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œuvres musicales évoquant un même thème (la marche, la foule, l'élan) sont écoutées.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vocabulaire construit toute l'année est réinvesti : timbre, rythme, nuances, structure, tempo.</w:t>
            </w:r>
          </w:p>
          <w:p>
            <w:pPr>
              <w:pStyle w:val="ListParagraph"/>
              <w:numPr>
                <w:ilvl w:val="0"/>
                <w:numId w:val="2"/>
              </w:numPr>
              <w:spacing w:after="40"/>
            </w:pPr>
            <w:r>
              <w:rPr>
                <w:rFonts w:ascii="Calibri" w:cs="Calibri" w:eastAsia="Calibri" w:hAnsi="Calibri"/>
                <w:b/>
                <w:bCs/>
                <w:i w:val="false"/>
                <w:iCs w:val="false"/>
                <w:sz w:val="19"/>
                <w:szCs w:val="19"/>
              </w:rPr>
              <w:t xml:space="preserve">Consigne : décrire ce qu'on entend AVANT de dire ce qu'on ressent.</w:t>
            </w:r>
          </w:p>
          <w:p>
            <w:pPr>
              <w:pStyle w:val="ListParagraph"/>
              <w:numPr>
                <w:ilvl w:val="0"/>
                <w:numId w:val="2"/>
              </w:numPr>
              <w:spacing w:after="40"/>
            </w:pPr>
            <w:r>
              <w:rPr>
                <w:rFonts w:ascii="Calibri" w:cs="Calibri" w:eastAsia="Calibri" w:hAnsi="Calibri"/>
                <w:b/>
                <w:bCs/>
                <w:i w:val="false"/>
                <w:iCs w:val="false"/>
                <w:sz w:val="19"/>
                <w:szCs w:val="19"/>
              </w:rPr>
              <w:t xml:space="preserve">C'est l'ordre qui compte : décrire d'abord, interpréter ensuite. Sinon on projette et on n'écoute plus.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Exposer</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productions de la période sont exposées, avec leurs cartels.</w:t>
            </w:r>
          </w:p>
          <w:p>
            <w:pPr>
              <w:pStyle w:val="ListParagraph"/>
              <w:numPr>
                <w:ilvl w:val="0"/>
                <w:numId w:val="2"/>
              </w:numPr>
              <w:spacing w:after="40"/>
            </w:pPr>
            <w:r>
              <w:rPr>
                <w:rFonts w:ascii="Calibri" w:cs="Calibri" w:eastAsia="Calibri" w:hAnsi="Calibri"/>
                <w:b/>
                <w:bCs/>
                <w:i w:val="false"/>
                <w:iCs w:val="false"/>
                <w:sz w:val="19"/>
                <w:szCs w:val="19"/>
              </w:rPr>
              <w:t xml:space="preserve">L'accrochage est réfléchi collectivement : les deux vues d'un même élève sont-elles côte à côte, ou séparées ? l'effet n'est pas le même.</w:t>
            </w:r>
          </w:p>
          <w:p>
            <w:pPr>
              <w:pStyle w:val="ListParagraph"/>
              <w:numPr>
                <w:ilvl w:val="0"/>
                <w:numId w:val="2"/>
              </w:numPr>
              <w:spacing w:after="40"/>
            </w:pPr>
            <w:r>
              <w:rPr>
                <w:rFonts w:ascii="Calibri" w:cs="Calibri" w:eastAsia="Calibri" w:hAnsi="Calibri"/>
                <w:b/>
                <w:bCs/>
                <w:i w:val="false"/>
                <w:iCs w:val="false"/>
                <w:sz w:val="19"/>
                <w:szCs w:val="19"/>
              </w:rPr>
              <w:t xml:space="preserve">C'est encore une décision de présentation : l'accrochage fait partie de l'exposition.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Une visite est organisée pour une autre classe, avec quelques élèves médiateurs.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Décrire deux éléments ; rôle d'accrochage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Comparer les deux œuvres ; être médiateur de l'exposition</w:t>
            </w:r>
          </w:p>
        </w:tc>
      </w:tr>
    </w:tbl>
    <w:p>
      <w:pPr>
        <w:spacing w:after="80"/>
        <w:jc w:val="left"/>
      </w:pPr>
      <w:r>
        <w:rPr>
          <w:rFonts w:ascii="Calibri" w:cs="Calibri" w:eastAsia="Calibri" w:hAnsi="Calibri"/>
          <w:b w:val="false"/>
          <w:bCs w:val="false"/>
          <w:i/>
          <w:iCs/>
          <w:sz w:val="19"/>
          <w:szCs w:val="19"/>
        </w:rPr>
        <w:t xml:space="preserve">Trace écrite / bilan : Fiche d'écoute ; exposition.</w:t>
      </w:r>
    </w:p>
    <w:p>
      <w:r>
        <w:br w:type="page"/>
      </w:r>
    </w:p>
    <w:p>
      <w:pPr>
        <w:shd w:fill="375623" w:val="clear"/>
        <w:spacing w:after="60"/>
      </w:pPr>
      <w:r>
        <w:rPr>
          <w:rFonts w:ascii="Calibri" w:cs="Calibri" w:eastAsia="Calibri" w:hAnsi="Calibri"/>
          <w:b/>
          <w:bCs/>
          <w:i w:val="false"/>
          <w:iCs w:val="false"/>
          <w:color w:val="FFFFFF"/>
          <w:sz w:val="24"/>
          <w:szCs w:val="24"/>
        </w:rPr>
        <w:t xml:space="preserve">ANNEXE 1 — Une image est un choix  [DOCUMENT ÉLÈVE — à imprimer]</w:t>
      </w:r>
    </w:p>
    <w:p>
      <w:pPr>
        <w:pStyle w:val="Heading2"/>
        <w:spacing w:after="80" w:before="100"/>
      </w:pPr>
      <w:r>
        <w:rPr>
          <w:rFonts w:ascii="Calibri" w:cs="Calibri" w:eastAsia="Calibri" w:hAnsi="Calibri"/>
          <w:b/>
          <w:bCs/>
          <w:i w:val="false"/>
          <w:iCs w:val="false"/>
          <w:color w:val="1F3864"/>
          <w:sz w:val="24"/>
          <w:szCs w:val="24"/>
        </w:rPr>
        <w:t xml:space="preserve">DEUX IMAGES DU MÊME ÉVÉNEMENT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Elles montrent </w:t>
      </w:r>
      <w:r>
        <w:rPr>
          <w:rFonts w:ascii="Calibri" w:cs="Calibri" w:eastAsia="Calibri" w:hAnsi="Calibri"/>
          <w:b/>
          <w:bCs/>
          <w:i w:val="false"/>
          <w:iCs w:val="false"/>
          <w:sz w:val="21"/>
          <w:szCs w:val="21"/>
        </w:rPr>
        <w:t xml:space="preserve">le même moment</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bCs/>
          <w:i w:val="false"/>
          <w:iCs w:val="false"/>
          <w:sz w:val="21"/>
          <w:szCs w:val="21"/>
        </w:rPr>
        <w:t xml:space="preserve">Et elles ne racontent PAS la même chose.</w:t>
      </w:r>
    </w:p>
    <w:p>
      <w:pPr>
        <w:pStyle w:val="Heading2"/>
        <w:spacing w:after="80" w:before="100"/>
      </w:pPr>
      <w:r>
        <w:rPr>
          <w:rFonts w:ascii="Calibri" w:cs="Calibri" w:eastAsia="Calibri" w:hAnsi="Calibri"/>
          <w:b/>
          <w:bCs/>
          <w:i w:val="false"/>
          <w:iCs w:val="false"/>
          <w:color w:val="1F3864"/>
          <w:sz w:val="24"/>
          <w:szCs w:val="24"/>
        </w:rPr>
        <w:t xml:space="preserve">CE QUI CHANGE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L'auteur choisit…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Et cela change…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CADRAGE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qu'on montre — et ce qu'on </w:t>
            </w:r>
            <w:r>
              <w:rPr>
                <w:rFonts w:ascii="Calibri" w:cs="Calibri" w:eastAsia="Calibri" w:hAnsi="Calibri"/>
                <w:b/>
                <w:bCs/>
                <w:i w:val="false"/>
                <w:iCs w:val="false"/>
                <w:sz w:val="19"/>
                <w:szCs w:val="19"/>
              </w:rPr>
              <w:t xml:space="preserve">COUPE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CENTRE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qui est au milieu, donc qui semble important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LA TAILLE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qui est grand, qui est petit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LA LUMIÈRE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qui est éclairé, qui est dans l'ombre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POINT DE VUE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d'où on regarde : de loin, de près, d'en haut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PHRASE À RETENIR</w:t>
      </w:r>
    </w:p>
    <w:p>
      <w:pPr>
        <w:pStyle w:val="ListParagraph"/>
        <w:numPr>
          <w:ilvl w:val="0"/>
          <w:numId w:val="2"/>
        </w:numPr>
        <w:spacing w:after="40"/>
      </w:pPr>
      <w:r>
        <w:rPr>
          <w:rFonts w:ascii="Calibri" w:cs="Calibri" w:eastAsia="Calibri" w:hAnsi="Calibri"/>
          <w:b/>
          <w:bCs/>
          <w:i w:val="false"/>
          <w:iCs w:val="false"/>
          <w:sz w:val="21"/>
          <w:szCs w:val="21"/>
        </w:rPr>
        <w:t xml:space="preserve">Une image ne montre PAS ce qui s'est passé.</w:t>
      </w:r>
    </w:p>
    <w:p>
      <w:pPr>
        <w:pStyle w:val="ListParagraph"/>
        <w:numPr>
          <w:ilvl w:val="0"/>
          <w:numId w:val="2"/>
        </w:numPr>
        <w:spacing w:after="40"/>
      </w:pPr>
      <w:r>
        <w:rPr>
          <w:rFonts w:ascii="Calibri" w:cs="Calibri" w:eastAsia="Calibri" w:hAnsi="Calibri"/>
          <w:b/>
          <w:bCs/>
          <w:i w:val="false"/>
          <w:iCs w:val="false"/>
          <w:sz w:val="21"/>
          <w:szCs w:val="21"/>
        </w:rPr>
        <w:t xml:space="preserve">Elle montre ce que son auteur a CHOISI de montrer.</w:t>
      </w:r>
    </w:p>
    <w:p>
      <w:pPr>
        <w:pStyle w:val="Heading2"/>
        <w:spacing w:after="80" w:before="100"/>
      </w:pPr>
      <w:r>
        <w:rPr>
          <w:rFonts w:ascii="Calibri" w:cs="Calibri" w:eastAsia="Calibri" w:hAnsi="Calibri"/>
          <w:b/>
          <w:bCs/>
          <w:i w:val="false"/>
          <w:iCs w:val="false"/>
          <w:color w:val="1F3864"/>
          <w:sz w:val="24"/>
          <w:szCs w:val="24"/>
        </w:rPr>
        <w:t xml:space="preserve">Ce n'est pas un mensonge</w:t>
      </w:r>
    </w:p>
    <w:p>
      <w:pPr>
        <w:pStyle w:val="ListParagraph"/>
        <w:numPr>
          <w:ilvl w:val="0"/>
          <w:numId w:val="2"/>
        </w:numPr>
        <w:spacing w:after="40"/>
      </w:pPr>
      <w:r>
        <w:rPr>
          <w:rFonts w:ascii="Calibri" w:cs="Calibri" w:eastAsia="Calibri" w:hAnsi="Calibri"/>
          <w:b/>
          <w:bCs/>
          <w:i w:val="false"/>
          <w:iCs w:val="false"/>
          <w:sz w:val="21"/>
          <w:szCs w:val="21"/>
        </w:rPr>
        <w:t xml:space="preserve">C'est un CHOIX.</w:t>
      </w:r>
    </w:p>
    <w:p>
      <w:pPr>
        <w:pStyle w:val="ListParagraph"/>
        <w:numPr>
          <w:ilvl w:val="0"/>
          <w:numId w:val="2"/>
        </w:numPr>
        <w:spacing w:after="40"/>
      </w:pPr>
      <w:r>
        <w:rPr>
          <w:rFonts w:ascii="Calibri" w:cs="Calibri" w:eastAsia="Calibri" w:hAnsi="Calibri"/>
          <w:b/>
          <w:bCs/>
          <w:i w:val="false"/>
          <w:iCs w:val="false"/>
          <w:sz w:val="21"/>
          <w:szCs w:val="21"/>
        </w:rPr>
        <w:t xml:space="preserve">Et tout choix est aussi un RENONCEMENT.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qui est en dehors du cadre n'a pas disparu. </w:t>
      </w:r>
      <w:r>
        <w:rPr>
          <w:rFonts w:ascii="Calibri" w:cs="Calibri" w:eastAsia="Calibri" w:hAnsi="Calibri"/>
          <w:b/>
          <w:bCs/>
          <w:i w:val="false"/>
          <w:iCs w:val="false"/>
          <w:sz w:val="21"/>
          <w:szCs w:val="21"/>
        </w:rPr>
        <w:t xml:space="preserve">On a juste décidé de ne pas le montrer.</w:t>
      </w:r>
    </w:p>
    <w:p>
      <w:pPr>
        <w:pStyle w:val="Heading2"/>
        <w:spacing w:after="80" w:before="100"/>
      </w:pPr>
      <w:r>
        <w:rPr>
          <w:rFonts w:ascii="Calibri" w:cs="Calibri" w:eastAsia="Calibri" w:hAnsi="Calibri"/>
          <w:b/>
          <w:bCs/>
          <w:i w:val="false"/>
          <w:iCs w:val="false"/>
          <w:color w:val="1F3864"/>
          <w:sz w:val="24"/>
          <w:szCs w:val="24"/>
        </w:rPr>
        <w:t xml:space="preserve">LE LIEN AVEC L'HISTOIRE</w:t>
      </w:r>
    </w:p>
    <w:p>
      <w:pPr>
        <w:pStyle w:val="ListParagraph"/>
        <w:numPr>
          <w:ilvl w:val="0"/>
          <w:numId w:val="2"/>
        </w:numPr>
        <w:spacing w:after="40"/>
      </w:pPr>
      <w:r>
        <w:rPr>
          <w:rFonts w:ascii="Calibri" w:cs="Calibri" w:eastAsia="Calibri" w:hAnsi="Calibri"/>
          <w:b/>
          <w:bCs/>
          <w:i w:val="false"/>
          <w:iCs w:val="false"/>
          <w:sz w:val="21"/>
          <w:szCs w:val="21"/>
        </w:rPr>
        <w:t xml:space="preserve">Une image produite cinquante ans après un événement n'est PAS un témoignage.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me dit surtout </w:t>
      </w:r>
      <w:r>
        <w:rPr>
          <w:rFonts w:ascii="Calibri" w:cs="Calibri" w:eastAsia="Calibri" w:hAnsi="Calibri"/>
          <w:b/>
          <w:bCs/>
          <w:i w:val="false"/>
          <w:iCs w:val="false"/>
          <w:sz w:val="21"/>
          <w:szCs w:val="21"/>
        </w:rPr>
        <w:t xml:space="preserve">comment on a voulu se souvenir</w:t>
      </w:r>
      <w:r>
        <w:rPr>
          <w:rFonts w:ascii="Calibri" w:cs="Calibri" w:eastAsia="Calibri" w:hAnsi="Calibri"/>
          <w:b w:val="false"/>
          <w:bCs w:val="false"/>
          <w:i w:val="false"/>
          <w:iCs w:val="false"/>
          <w:sz w:val="21"/>
          <w:szCs w:val="21"/>
        </w:rPr>
        <w:t xml:space="preserve"> de cet événement.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exactement ce qu'on a vu en histoire : « à l'époque, ou après ? »)</w:t>
      </w:r>
    </w:p>
    <w:p>
      <w:pPr>
        <w:pStyle w:val="Heading2"/>
        <w:spacing w:after="80" w:before="100"/>
      </w:pPr>
      <w:r>
        <w:rPr>
          <w:rFonts w:ascii="Calibri" w:cs="Calibri" w:eastAsia="Calibri" w:hAnsi="Calibri"/>
          <w:b/>
          <w:bCs/>
          <w:i w:val="false"/>
          <w:iCs w:val="false"/>
          <w:color w:val="1F3864"/>
          <w:sz w:val="24"/>
          <w:szCs w:val="24"/>
        </w:rPr>
        <w:t xml:space="preserve">MES CINQ QUESTIONS DEVANT UNE IMAGE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Question</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cherche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Que voit-on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décris, simplement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Qu'est-ce qui est au CENTRE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ce que l'auteur veut que je regarde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Qu'est-ce qui est COUPÉ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la question la plus intéressante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D'où regarde-t-on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 loin ? de près ? d'en haut ?</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Qu'est-ce qui est ÉCLAIRÉ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lumière désigne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troisième est la plus intéressante</w:t>
      </w:r>
    </w:p>
    <w:p>
      <w:pPr>
        <w:pStyle w:val="ListParagraph"/>
        <w:numPr>
          <w:ilvl w:val="0"/>
          <w:numId w:val="2"/>
        </w:numPr>
        <w:spacing w:after="40"/>
      </w:pPr>
      <w:r>
        <w:rPr>
          <w:rFonts w:ascii="Calibri" w:cs="Calibri" w:eastAsia="Calibri" w:hAnsi="Calibri"/>
          <w:b/>
          <w:bCs/>
          <w:i w:val="false"/>
          <w:iCs w:val="false"/>
          <w:sz w:val="21"/>
          <w:szCs w:val="21"/>
        </w:rPr>
        <w:t xml:space="preserve">« Qu'est-ce qui est COUPÉ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pense toujours à ce qu'on voit. </w:t>
      </w:r>
      <w:r>
        <w:rPr>
          <w:rFonts w:ascii="Calibri" w:cs="Calibri" w:eastAsia="Calibri" w:hAnsi="Calibri"/>
          <w:b/>
          <w:bCs/>
          <w:i w:val="false"/>
          <w:iCs w:val="false"/>
          <w:sz w:val="21"/>
          <w:szCs w:val="21"/>
        </w:rPr>
        <w:t xml:space="preserve">On pense rarement à ce qu'on ne voit pas.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pourtant, c'est là que se cache une bonne part du choix de l'auteur.</w:t>
      </w:r>
    </w:p>
    <w:p>
      <w:pPr>
        <w:pStyle w:val="Heading2"/>
        <w:spacing w:after="80" w:before="100"/>
      </w:pPr>
      <w:r>
        <w:rPr>
          <w:rFonts w:ascii="Calibri" w:cs="Calibri" w:eastAsia="Calibri" w:hAnsi="Calibri"/>
          <w:b/>
          <w:bCs/>
          <w:i w:val="false"/>
          <w:iCs w:val="false"/>
          <w:color w:val="1F3864"/>
          <w:sz w:val="24"/>
          <w:szCs w:val="24"/>
        </w:rPr>
        <w:t xml:space="preserve">MA PRODUCTION : DEUX POINTS DE VUE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Vue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montre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L'effet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VUE 1 — de LOIN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toute la place, la foule entière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voit </w:t>
            </w:r>
            <w:r>
              <w:rPr>
                <w:rFonts w:ascii="Calibri" w:cs="Calibri" w:eastAsia="Calibri" w:hAnsi="Calibri"/>
                <w:b/>
                <w:bCs/>
                <w:i w:val="false"/>
                <w:iCs w:val="false"/>
                <w:sz w:val="19"/>
                <w:szCs w:val="19"/>
              </w:rPr>
              <w:t xml:space="preserve">l'événement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VUE 2 — de PRÈS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seul visage, une main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voit </w:t>
            </w:r>
            <w:r>
              <w:rPr>
                <w:rFonts w:ascii="Calibri" w:cs="Calibri" w:eastAsia="Calibri" w:hAnsi="Calibri"/>
                <w:b/>
                <w:bCs/>
                <w:i w:val="false"/>
                <w:iCs w:val="false"/>
                <w:sz w:val="19"/>
                <w:szCs w:val="19"/>
              </w:rPr>
              <w:t xml:space="preserve">une personne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que je remarque</w:t>
      </w:r>
    </w:p>
    <w:p>
      <w:pPr>
        <w:pStyle w:val="ListParagraph"/>
        <w:numPr>
          <w:ilvl w:val="0"/>
          <w:numId w:val="2"/>
        </w:numPr>
        <w:spacing w:after="40"/>
      </w:pPr>
      <w:r>
        <w:rPr>
          <w:rFonts w:ascii="Calibri" w:cs="Calibri" w:eastAsia="Calibri" w:hAnsi="Calibri"/>
          <w:b/>
          <w:bCs/>
          <w:i w:val="false"/>
          <w:iCs w:val="false"/>
          <w:sz w:val="21"/>
          <w:szCs w:val="21"/>
        </w:rPr>
        <w:t xml:space="preserve">Ce n'est pas la même histoire.</w:t>
      </w:r>
    </w:p>
    <w:p>
      <w:pPr>
        <w:pStyle w:val="ListParagraph"/>
        <w:numPr>
          <w:ilvl w:val="0"/>
          <w:numId w:val="2"/>
        </w:numPr>
        <w:spacing w:after="40"/>
      </w:pPr>
      <w:r>
        <w:rPr>
          <w:rFonts w:ascii="Calibri" w:cs="Calibri" w:eastAsia="Calibri" w:hAnsi="Calibri"/>
          <w:b/>
          <w:bCs/>
          <w:i w:val="false"/>
          <w:iCs w:val="false"/>
          <w:sz w:val="21"/>
          <w:szCs w:val="21"/>
        </w:rPr>
        <w:t xml:space="preserve">Et pourtant c'est le même moment.</w:t>
      </w:r>
    </w:p>
    <w:p>
      <w:pPr>
        <w:pStyle w:val="Heading2"/>
        <w:spacing w:after="80" w:before="100"/>
      </w:pPr>
      <w:r>
        <w:rPr>
          <w:rFonts w:ascii="Calibri" w:cs="Calibri" w:eastAsia="Calibri" w:hAnsi="Calibri"/>
          <w:b/>
          <w:bCs/>
          <w:i w:val="false"/>
          <w:iCs w:val="false"/>
          <w:color w:val="1F3864"/>
          <w:sz w:val="24"/>
          <w:szCs w:val="24"/>
        </w:rPr>
        <w:t xml:space="preserve">Pourquoi en noir et blanc ?</w:t>
      </w:r>
    </w:p>
    <w:p>
      <w:pPr>
        <w:pStyle w:val="ListParagraph"/>
        <w:numPr>
          <w:ilvl w:val="0"/>
          <w:numId w:val="2"/>
        </w:numPr>
        <w:spacing w:after="40"/>
      </w:pPr>
      <w:r>
        <w:rPr>
          <w:rFonts w:ascii="Calibri" w:cs="Calibri" w:eastAsia="Calibri" w:hAnsi="Calibri"/>
          <w:b/>
          <w:bCs/>
          <w:i w:val="false"/>
          <w:iCs w:val="false"/>
          <w:sz w:val="21"/>
          <w:szCs w:val="21"/>
        </w:rPr>
        <w:t xml:space="preserve">Parce que cela m'oblige à travailler le CADRAGE et la LUMIÈRE.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Avec la couleur, je peux me réfugier dans le joli.</w:t>
      </w:r>
    </w:p>
    <w:p>
      <w:pPr>
        <w:pStyle w:val="ListParagraph"/>
        <w:numPr>
          <w:ilvl w:val="0"/>
          <w:numId w:val="2"/>
        </w:numPr>
        <w:spacing w:after="40"/>
      </w:pPr>
      <w:r>
        <w:rPr>
          <w:rFonts w:ascii="Calibri" w:cs="Calibri" w:eastAsia="Calibri" w:hAnsi="Calibri"/>
          <w:b/>
          <w:bCs/>
          <w:i w:val="false"/>
          <w:iCs w:val="false"/>
          <w:sz w:val="21"/>
          <w:szCs w:val="21"/>
        </w:rPr>
        <w:t xml:space="preserve">Sans elle, il ne reste que mes choix.</w:t>
      </w:r>
    </w:p>
    <w:p>
      <w:pPr>
        <w:pStyle w:val="Heading2"/>
        <w:spacing w:after="80" w:before="100"/>
      </w:pPr>
      <w:r>
        <w:rPr>
          <w:rFonts w:ascii="Calibri" w:cs="Calibri" w:eastAsia="Calibri" w:hAnsi="Calibri"/>
          <w:b/>
          <w:bCs/>
          <w:i w:val="false"/>
          <w:iCs w:val="false"/>
          <w:color w:val="1F3864"/>
          <w:sz w:val="24"/>
          <w:szCs w:val="24"/>
        </w:rPr>
        <w:t xml:space="preserve">LA QUESTION FINALE</w:t>
      </w:r>
    </w:p>
    <w:p>
      <w:pPr>
        <w:pStyle w:val="ListParagraph"/>
        <w:numPr>
          <w:ilvl w:val="0"/>
          <w:numId w:val="2"/>
        </w:numPr>
        <w:spacing w:after="40"/>
      </w:pPr>
      <w:r>
        <w:rPr>
          <w:rFonts w:ascii="Calibri" w:cs="Calibri" w:eastAsia="Calibri" w:hAnsi="Calibri"/>
          <w:b/>
          <w:bCs/>
          <w:i w:val="false"/>
          <w:iCs w:val="false"/>
          <w:sz w:val="21"/>
          <w:szCs w:val="21"/>
        </w:rPr>
        <w:t xml:space="preserve">Laquelle de mes deux images est la plus VRAIE ?</w:t>
      </w:r>
    </w:p>
    <w:p>
      <w:pPr>
        <w:pStyle w:val="ListParagraph"/>
        <w:numPr>
          <w:ilvl w:val="0"/>
          <w:numId w:val="2"/>
        </w:numPr>
        <w:spacing w:after="40"/>
      </w:pPr>
      <w:r>
        <w:rPr>
          <w:rFonts w:ascii="Calibri" w:cs="Calibri" w:eastAsia="Calibri" w:hAnsi="Calibri"/>
          <w:b/>
          <w:bCs/>
          <w:i w:val="false"/>
          <w:iCs w:val="false"/>
          <w:sz w:val="21"/>
          <w:szCs w:val="21"/>
        </w:rPr>
        <w:t xml:space="preserve">Les deux le sont.</w:t>
      </w:r>
    </w:p>
    <w:p>
      <w:pPr>
        <w:pStyle w:val="ListParagraph"/>
        <w:numPr>
          <w:ilvl w:val="0"/>
          <w:numId w:val="2"/>
        </w:numPr>
        <w:spacing w:after="40"/>
      </w:pPr>
      <w:r>
        <w:rPr>
          <w:rFonts w:ascii="Calibri" w:cs="Calibri" w:eastAsia="Calibri" w:hAnsi="Calibri"/>
          <w:b/>
          <w:bCs/>
          <w:i w:val="false"/>
          <w:iCs w:val="false"/>
          <w:sz w:val="21"/>
          <w:szCs w:val="21"/>
        </w:rPr>
        <w:t xml:space="preserve">Et aucune ne dit tout.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texte d'intention : __lignes__:3</w:t>
      </w:r>
    </w:p>
    <w:p>
      <w:r>
        <w:br w:type="page"/>
      </w:r>
    </w:p>
    <w:p>
      <w:pPr>
        <w:shd w:fill="375623" w:val="clear"/>
        <w:spacing w:after="60"/>
      </w:pPr>
      <w:r>
        <w:rPr>
          <w:rFonts w:ascii="Calibri" w:cs="Calibri" w:eastAsia="Calibri" w:hAnsi="Calibri"/>
          <w:b/>
          <w:bCs/>
          <w:i w:val="false"/>
          <w:iCs w:val="false"/>
          <w:color w:val="FFFFFF"/>
          <w:sz w:val="24"/>
          <w:szCs w:val="24"/>
        </w:rPr>
        <w:t xml:space="preserve">ANNEXE 2 — Présenter, et les chants qui rassemblent  [DOCUMENT ÉLÈVE — à imprimer]</w:t>
      </w:r>
    </w:p>
    <w:p>
      <w:pPr>
        <w:pStyle w:val="Heading2"/>
        <w:spacing w:after="80" w:before="100"/>
      </w:pPr>
      <w:r>
        <w:rPr>
          <w:rFonts w:ascii="Calibri" w:cs="Calibri" w:eastAsia="Calibri" w:hAnsi="Calibri"/>
          <w:b/>
          <w:bCs/>
          <w:i w:val="false"/>
          <w:iCs w:val="false"/>
          <w:color w:val="1F3864"/>
          <w:sz w:val="24"/>
          <w:szCs w:val="24"/>
        </w:rPr>
        <w:t xml:space="preserve">CE QUE J'AI APPRIS CETTE ANNÉE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Période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Ma découverte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1</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TITRE</w:t>
            </w:r>
            <w:r>
              <w:rPr>
                <w:rFonts w:ascii="Calibri" w:cs="Calibri" w:eastAsia="Calibri" w:hAnsi="Calibri"/>
                <w:b w:val="false"/>
                <w:bCs w:val="false"/>
                <w:i w:val="false"/>
                <w:iCs w:val="false"/>
                <w:sz w:val="19"/>
                <w:szCs w:val="19"/>
              </w:rPr>
              <w:t xml:space="preserve"> change la façon de regarder</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2</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la LUMIÈRE</w:t>
            </w:r>
            <w:r>
              <w:rPr>
                <w:rFonts w:ascii="Calibri" w:cs="Calibri" w:eastAsia="Calibri" w:hAnsi="Calibri"/>
                <w:b w:val="false"/>
                <w:bCs w:val="false"/>
                <w:i w:val="false"/>
                <w:iCs w:val="false"/>
                <w:sz w:val="19"/>
                <w:szCs w:val="19"/>
              </w:rPr>
              <w:t xml:space="preserve"> raconte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3</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SOCLE</w:t>
            </w:r>
            <w:r>
              <w:rPr>
                <w:rFonts w:ascii="Calibri" w:cs="Calibri" w:eastAsia="Calibri" w:hAnsi="Calibri"/>
                <w:b w:val="false"/>
                <w:bCs w:val="false"/>
                <w:i w:val="false"/>
                <w:iCs w:val="false"/>
                <w:sz w:val="19"/>
                <w:szCs w:val="19"/>
              </w:rPr>
              <w:t xml:space="preserve"> dit « regardez ceci »</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4</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CADRAGE</w:t>
            </w:r>
            <w:r>
              <w:rPr>
                <w:rFonts w:ascii="Calibri" w:cs="Calibri" w:eastAsia="Calibri" w:hAnsi="Calibri"/>
                <w:b w:val="false"/>
                <w:bCs w:val="false"/>
                <w:i w:val="false"/>
                <w:iCs w:val="false"/>
                <w:sz w:val="19"/>
                <w:szCs w:val="19"/>
              </w:rPr>
              <w:t xml:space="preserve"> choisit ce qu'on voit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CONCLUSION DE L'ANNÉE</w:t>
      </w:r>
    </w:p>
    <w:p>
      <w:pPr>
        <w:pStyle w:val="ListParagraph"/>
        <w:numPr>
          <w:ilvl w:val="0"/>
          <w:numId w:val="2"/>
        </w:numPr>
        <w:spacing w:after="40"/>
      </w:pPr>
      <w:r>
        <w:rPr>
          <w:rFonts w:ascii="Calibri" w:cs="Calibri" w:eastAsia="Calibri" w:hAnsi="Calibri"/>
          <w:b/>
          <w:bCs/>
          <w:i w:val="false"/>
          <w:iCs w:val="false"/>
          <w:sz w:val="21"/>
          <w:szCs w:val="21"/>
        </w:rPr>
        <w:t xml:space="preserve">PRÉSENTER, C'EST DÉJÀ CRÉER.</w:t>
      </w:r>
    </w:p>
    <w:p>
      <w:pPr>
        <w:pStyle w:val="ListParagraph"/>
        <w:numPr>
          <w:ilvl w:val="0"/>
          <w:numId w:val="2"/>
        </w:numPr>
        <w:spacing w:after="40"/>
      </w:pPr>
      <w:r>
        <w:rPr>
          <w:rFonts w:ascii="Calibri" w:cs="Calibri" w:eastAsia="Calibri" w:hAnsi="Calibri"/>
          <w:b/>
          <w:bCs/>
          <w:i w:val="false"/>
          <w:iCs w:val="false"/>
          <w:sz w:val="21"/>
          <w:szCs w:val="21"/>
        </w:rPr>
        <w:t xml:space="preserve">Ce qui entoure une image en FAIT PARTIE.</w:t>
      </w:r>
    </w:p>
    <w:p>
      <w:pPr>
        <w:pStyle w:val="Heading2"/>
        <w:spacing w:after="80" w:before="100"/>
      </w:pPr>
      <w:r>
        <w:rPr>
          <w:rFonts w:ascii="Calibri" w:cs="Calibri" w:eastAsia="Calibri" w:hAnsi="Calibri"/>
          <w:b/>
          <w:bCs/>
          <w:i w:val="false"/>
          <w:iCs w:val="false"/>
          <w:color w:val="1F3864"/>
          <w:sz w:val="24"/>
          <w:szCs w:val="24"/>
        </w:rPr>
        <w:t xml:space="preserve">Et cela ne vaut pas que pour l'art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Cela vaut pour une </w:t>
      </w:r>
      <w:r>
        <w:rPr>
          <w:rFonts w:ascii="Calibri" w:cs="Calibri" w:eastAsia="Calibri" w:hAnsi="Calibri"/>
          <w:b/>
          <w:bCs/>
          <w:i w:val="false"/>
          <w:iCs w:val="false"/>
          <w:sz w:val="21"/>
          <w:szCs w:val="21"/>
        </w:rPr>
        <w:t xml:space="preserve">photo dans un journal</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Cela vaut pour une </w:t>
      </w:r>
      <w:r>
        <w:rPr>
          <w:rFonts w:ascii="Calibri" w:cs="Calibri" w:eastAsia="Calibri" w:hAnsi="Calibri"/>
          <w:b/>
          <w:bCs/>
          <w:i w:val="false"/>
          <w:iCs w:val="false"/>
          <w:sz w:val="21"/>
          <w:szCs w:val="21"/>
        </w:rPr>
        <w:t xml:space="preserve">image sur un écran</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Cela vaut pour une </w:t>
      </w:r>
      <w:r>
        <w:rPr>
          <w:rFonts w:ascii="Calibri" w:cs="Calibri" w:eastAsia="Calibri" w:hAnsi="Calibri"/>
          <w:b/>
          <w:bCs/>
          <w:i w:val="false"/>
          <w:iCs w:val="false"/>
          <w:sz w:val="21"/>
          <w:szCs w:val="21"/>
        </w:rPr>
        <w:t xml:space="preserve">vidéo</w:t>
      </w:r>
      <w:r>
        <w:rPr>
          <w:rFonts w:ascii="Calibri" w:cs="Calibri" w:eastAsia="Calibri" w:hAnsi="Calibri"/>
          <w:b w:val="false"/>
          <w:bCs w:val="false"/>
          <w:i w:val="false"/>
          <w:iCs w:val="false"/>
          <w:sz w:val="21"/>
          <w:szCs w:val="21"/>
        </w:rPr>
        <w:t xml:space="preserve">.</w:t>
      </w:r>
    </w:p>
    <w:p>
      <w:pPr>
        <w:pStyle w:val="Heading2"/>
        <w:spacing w:after="80" w:before="100"/>
      </w:pPr>
      <w:r>
        <w:rPr>
          <w:rFonts w:ascii="Calibri" w:cs="Calibri" w:eastAsia="Calibri" w:hAnsi="Calibri"/>
          <w:b/>
          <w:bCs/>
          <w:i w:val="false"/>
          <w:iCs w:val="false"/>
          <w:color w:val="1F3864"/>
          <w:sz w:val="24"/>
          <w:szCs w:val="24"/>
        </w:rPr>
        <w:t xml:space="preserve">POURQUOI C'EST IMPORTANT</w:t>
      </w:r>
    </w:p>
    <w:p>
      <w:pPr>
        <w:pStyle w:val="ListParagraph"/>
        <w:numPr>
          <w:ilvl w:val="0"/>
          <w:numId w:val="2"/>
        </w:numPr>
        <w:spacing w:after="40"/>
      </w:pPr>
      <w:r>
        <w:rPr>
          <w:rFonts w:ascii="Calibri" w:cs="Calibri" w:eastAsia="Calibri" w:hAnsi="Calibri"/>
          <w:b/>
          <w:bCs/>
          <w:i w:val="false"/>
          <w:iCs w:val="false"/>
          <w:sz w:val="21"/>
          <w:szCs w:val="21"/>
        </w:rPr>
        <w:t xml:space="preserve">Savoir cela, c'est être MOINS FACILE À TROMPER.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Quelqu'un qui sait qu'une image est cadrée, choisie, éclairée, titrée…</w:t>
      </w:r>
    </w:p>
    <w:p>
      <w:pPr>
        <w:pStyle w:val="ListParagraph"/>
        <w:numPr>
          <w:ilvl w:val="0"/>
          <w:numId w:val="2"/>
        </w:numPr>
        <w:spacing w:after="40"/>
      </w:pPr>
      <w:r>
        <w:rPr>
          <w:rFonts w:ascii="Calibri" w:cs="Calibri" w:eastAsia="Calibri" w:hAnsi="Calibri"/>
          <w:b/>
          <w:bCs/>
          <w:i w:val="false"/>
          <w:iCs w:val="false"/>
          <w:sz w:val="21"/>
          <w:szCs w:val="21"/>
        </w:rPr>
        <w:t xml:space="preserve">…ne la croit pas sur parole.</w:t>
      </w:r>
      <w:r>
        <w:rPr>
          <w:rFonts w:ascii="Calibri" w:cs="Calibri" w:eastAsia="Calibri" w:hAnsi="Calibri"/>
          <w:b w:val="false"/>
          <w:bCs w:val="false"/>
          <w:i w:val="false"/>
          <w:iCs w:val="false"/>
          <w:sz w:val="21"/>
          <w:szCs w:val="21"/>
        </w:rPr>
        <w:t xml:space="preserve"> Il se demande ce qu'on ne lui montre pas.</w:t>
      </w:r>
    </w:p>
    <w:p>
      <w:pPr>
        <w:pStyle w:val="Heading2"/>
        <w:spacing w:after="80" w:before="100"/>
      </w:pPr>
      <w:r>
        <w:rPr>
          <w:rFonts w:ascii="Calibri" w:cs="Calibri" w:eastAsia="Calibri" w:hAnsi="Calibri"/>
          <w:b/>
          <w:bCs/>
          <w:i w:val="false"/>
          <w:iCs w:val="false"/>
          <w:color w:val="1F3864"/>
          <w:sz w:val="24"/>
          <w:szCs w:val="24"/>
        </w:rPr>
        <w:t xml:space="preserve">MES DEUX TITRES</w:t>
      </w:r>
    </w:p>
    <w:p>
      <w:pPr>
        <w:pStyle w:val="ListParagraph"/>
        <w:numPr>
          <w:ilvl w:val="0"/>
          <w:numId w:val="2"/>
        </w:numPr>
        <w:spacing w:after="40"/>
      </w:pPr>
      <w:r>
        <w:rPr>
          <w:rFonts w:ascii="Calibri" w:cs="Calibri" w:eastAsia="Calibri" w:hAnsi="Calibri"/>
          <w:b/>
          <w:bCs/>
          <w:i w:val="false"/>
          <w:iCs w:val="false"/>
          <w:sz w:val="21"/>
          <w:szCs w:val="21"/>
        </w:rPr>
        <w:t xml:space="preserve">Mes deux images doivent avoir des titres DIFFÉRENTS.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Et ces titres doivent </w:t>
      </w:r>
      <w:r>
        <w:rPr>
          <w:rFonts w:ascii="Calibri" w:cs="Calibri" w:eastAsia="Calibri" w:hAnsi="Calibri"/>
          <w:b/>
          <w:bCs/>
          <w:i w:val="false"/>
          <w:iCs w:val="false"/>
          <w:sz w:val="21"/>
          <w:szCs w:val="21"/>
        </w:rPr>
        <w:t xml:space="preserve">orienter le regard différemment</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Titre de la vue de loin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Titre de la vue de près : ………………</w:t>
      </w:r>
    </w:p>
    <w:p>
      <w:pPr>
        <w:pStyle w:val="Heading2"/>
        <w:spacing w:after="80" w:before="100"/>
      </w:pPr>
      <w:r>
        <w:rPr>
          <w:rFonts w:ascii="Calibri" w:cs="Calibri" w:eastAsia="Calibri" w:hAnsi="Calibri"/>
          <w:b/>
          <w:bCs/>
          <w:i w:val="false"/>
          <w:iCs w:val="false"/>
          <w:color w:val="1F3864"/>
          <w:sz w:val="24"/>
          <w:szCs w:val="24"/>
        </w:rPr>
        <w:t xml:space="preserve">LES CHANTS QUI RASSEMBLENT</w:t>
      </w:r>
    </w:p>
    <w:p>
      <w:pPr>
        <w:pStyle w:val="Heading2"/>
        <w:spacing w:after="80" w:before="100"/>
      </w:pPr>
      <w:r>
        <w:rPr>
          <w:rFonts w:ascii="Calibri" w:cs="Calibri" w:eastAsia="Calibri" w:hAnsi="Calibri"/>
          <w:b/>
          <w:bCs/>
          <w:i w:val="false"/>
          <w:iCs w:val="false"/>
          <w:color w:val="1F3864"/>
          <w:sz w:val="24"/>
          <w:szCs w:val="24"/>
        </w:rPr>
        <w:t xml:space="preserve">Pourquoi chante-t-on ENSEMBLE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Fonction</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se donner du COURAGE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avant une épreuve, avant un départ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marcher au MÊME RYTHME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chants de marche, chants de rameurs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se RECONNAÎTRE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chante le même chant, on est du même groupe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se SOUVENIR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chants de mémoire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dire ensemble ce qu'on n'oserait pas dire SEUL</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c'est le plus fort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POINT LE PLUS IMPORTANT</w:t>
      </w:r>
    </w:p>
    <w:p>
      <w:pPr>
        <w:pStyle w:val="ListParagraph"/>
        <w:numPr>
          <w:ilvl w:val="0"/>
          <w:numId w:val="2"/>
        </w:numPr>
        <w:spacing w:after="40"/>
      </w:pPr>
      <w:r>
        <w:rPr>
          <w:rFonts w:ascii="Calibri" w:cs="Calibri" w:eastAsia="Calibri" w:hAnsi="Calibri"/>
          <w:b/>
          <w:bCs/>
          <w:i w:val="false"/>
          <w:iCs w:val="false"/>
          <w:sz w:val="21"/>
          <w:szCs w:val="21"/>
        </w:rPr>
        <w:t xml:space="preserve">Chanter ensemble, c'est faire UN SEUL SON à plusieurs.</w:t>
      </w:r>
    </w:p>
    <w:p>
      <w:pPr>
        <w:pStyle w:val="Heading2"/>
        <w:spacing w:after="80" w:before="100"/>
      </w:pPr>
      <w:r>
        <w:rPr>
          <w:rFonts w:ascii="Calibri" w:cs="Calibri" w:eastAsia="Calibri" w:hAnsi="Calibri"/>
          <w:b/>
          <w:bCs/>
          <w:i w:val="false"/>
          <w:iCs w:val="false"/>
          <w:color w:val="1F3864"/>
          <w:sz w:val="24"/>
          <w:szCs w:val="24"/>
        </w:rPr>
        <w:t xml:space="preserve">C'est physiquement rassembleur</w:t>
      </w:r>
    </w:p>
    <w:p>
      <w:pPr>
        <w:pStyle w:val="ListParagraph"/>
        <w:numPr>
          <w:ilvl w:val="0"/>
          <w:numId w:val="2"/>
        </w:numPr>
        <w:spacing w:after="40"/>
      </w:pPr>
      <w:r>
        <w:rPr>
          <w:rFonts w:ascii="Calibri" w:cs="Calibri" w:eastAsia="Calibri" w:hAnsi="Calibri"/>
          <w:b/>
          <w:bCs/>
          <w:i w:val="false"/>
          <w:iCs w:val="false"/>
          <w:sz w:val="21"/>
          <w:szCs w:val="21"/>
        </w:rPr>
        <w:t xml:space="preserve">On RESPIRE en même temps.</w:t>
      </w:r>
    </w:p>
    <w:p>
      <w:pPr>
        <w:pStyle w:val="ListParagraph"/>
        <w:numPr>
          <w:ilvl w:val="0"/>
          <w:numId w:val="2"/>
        </w:numPr>
        <w:spacing w:after="40"/>
      </w:pPr>
      <w:r>
        <w:rPr>
          <w:rFonts w:ascii="Calibri" w:cs="Calibri" w:eastAsia="Calibri" w:hAnsi="Calibri"/>
          <w:b/>
          <w:bCs/>
          <w:i w:val="false"/>
          <w:iCs w:val="false"/>
          <w:sz w:val="21"/>
          <w:szCs w:val="21"/>
        </w:rPr>
        <w:t xml:space="preserve">On DÉMARRE en même temps.</w:t>
      </w:r>
    </w:p>
    <w:p>
      <w:pPr>
        <w:pStyle w:val="ListParagraph"/>
        <w:numPr>
          <w:ilvl w:val="0"/>
          <w:numId w:val="2"/>
        </w:numPr>
        <w:spacing w:after="40"/>
      </w:pPr>
      <w:r>
        <w:rPr>
          <w:rFonts w:ascii="Calibri" w:cs="Calibri" w:eastAsia="Calibri" w:hAnsi="Calibri"/>
          <w:b/>
          <w:bCs/>
          <w:i w:val="false"/>
          <w:iCs w:val="false"/>
          <w:sz w:val="21"/>
          <w:szCs w:val="21"/>
        </w:rPr>
        <w:t xml:space="preserve">On S'ARRÊTE en même temps.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corps de chacun fait la même chose au même moment. </w:t>
      </w:r>
      <w:r>
        <w:rPr>
          <w:rFonts w:ascii="Calibri" w:cs="Calibri" w:eastAsia="Calibri" w:hAnsi="Calibri"/>
          <w:b/>
          <w:bCs/>
          <w:i w:val="false"/>
          <w:iCs w:val="false"/>
          <w:sz w:val="21"/>
          <w:szCs w:val="21"/>
        </w:rPr>
        <w:t xml:space="preserve">Cela crée quelque chose.</w:t>
      </w:r>
    </w:p>
    <w:p>
      <w:pPr>
        <w:pStyle w:val="Heading2"/>
        <w:spacing w:after="80" w:before="100"/>
      </w:pPr>
      <w:r>
        <w:rPr>
          <w:rFonts w:ascii="Calibri" w:cs="Calibri" w:eastAsia="Calibri" w:hAnsi="Calibri"/>
          <w:b/>
          <w:bCs/>
          <w:i w:val="false"/>
          <w:iCs w:val="false"/>
          <w:color w:val="1F3864"/>
          <w:sz w:val="24"/>
          <w:szCs w:val="24"/>
        </w:rPr>
        <w:t xml:space="preserve">C'est pour cela qu'on en trouve partout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Dans les </w:t>
      </w:r>
      <w:r>
        <w:rPr>
          <w:rFonts w:ascii="Calibri" w:cs="Calibri" w:eastAsia="Calibri" w:hAnsi="Calibri"/>
          <w:b/>
          <w:bCs/>
          <w:i w:val="false"/>
          <w:iCs w:val="false"/>
          <w:sz w:val="21"/>
          <w:szCs w:val="21"/>
        </w:rPr>
        <w:t xml:space="preserve">armées</w:t>
      </w:r>
      <w:r>
        <w:rPr>
          <w:rFonts w:ascii="Calibri" w:cs="Calibri" w:eastAsia="Calibri" w:hAnsi="Calibri"/>
          <w:b w:val="false"/>
          <w:bCs w:val="false"/>
          <w:i w:val="false"/>
          <w:iCs w:val="false"/>
          <w:sz w:val="21"/>
          <w:szCs w:val="21"/>
        </w:rPr>
        <w:t xml:space="preserve">. Dans les </w:t>
      </w:r>
      <w:r>
        <w:rPr>
          <w:rFonts w:ascii="Calibri" w:cs="Calibri" w:eastAsia="Calibri" w:hAnsi="Calibri"/>
          <w:b/>
          <w:bCs/>
          <w:i w:val="false"/>
          <w:iCs w:val="false"/>
          <w:sz w:val="21"/>
          <w:szCs w:val="21"/>
        </w:rPr>
        <w:t xml:space="preserve">équipes sportives</w:t>
      </w:r>
      <w:r>
        <w:rPr>
          <w:rFonts w:ascii="Calibri" w:cs="Calibri" w:eastAsia="Calibri" w:hAnsi="Calibri"/>
          <w:b w:val="false"/>
          <w:bCs w:val="false"/>
          <w:i w:val="false"/>
          <w:iCs w:val="false"/>
          <w:sz w:val="21"/>
          <w:szCs w:val="21"/>
        </w:rPr>
        <w:t xml:space="preserve">. Dans les </w:t>
      </w:r>
      <w:r>
        <w:rPr>
          <w:rFonts w:ascii="Calibri" w:cs="Calibri" w:eastAsia="Calibri" w:hAnsi="Calibri"/>
          <w:b/>
          <w:bCs/>
          <w:i w:val="false"/>
          <w:iCs w:val="false"/>
          <w:sz w:val="21"/>
          <w:szCs w:val="21"/>
        </w:rPr>
        <w:t xml:space="preserve">manifestations</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Dans les </w:t>
      </w:r>
      <w:r>
        <w:rPr>
          <w:rFonts w:ascii="Calibri" w:cs="Calibri" w:eastAsia="Calibri" w:hAnsi="Calibri"/>
          <w:b/>
          <w:bCs/>
          <w:i w:val="false"/>
          <w:iCs w:val="false"/>
          <w:sz w:val="21"/>
          <w:szCs w:val="21"/>
        </w:rPr>
        <w:t xml:space="preserve">fêtes</w:t>
      </w:r>
      <w:r>
        <w:rPr>
          <w:rFonts w:ascii="Calibri" w:cs="Calibri" w:eastAsia="Calibri" w:hAnsi="Calibri"/>
          <w:b w:val="false"/>
          <w:bCs w:val="false"/>
          <w:i w:val="false"/>
          <w:iCs w:val="false"/>
          <w:sz w:val="21"/>
          <w:szCs w:val="21"/>
        </w:rPr>
        <w:t xml:space="preserve">. Dans les </w:t>
      </w:r>
      <w:r>
        <w:rPr>
          <w:rFonts w:ascii="Calibri" w:cs="Calibri" w:eastAsia="Calibri" w:hAnsi="Calibri"/>
          <w:b/>
          <w:bCs/>
          <w:i w:val="false"/>
          <w:iCs w:val="false"/>
          <w:sz w:val="21"/>
          <w:szCs w:val="21"/>
        </w:rPr>
        <w:t xml:space="preserve">écoles</w:t>
      </w:r>
      <w:r>
        <w:rPr>
          <w:rFonts w:ascii="Calibri" w:cs="Calibri" w:eastAsia="Calibri" w:hAnsi="Calibri"/>
          <w:b w:val="false"/>
          <w:bCs w:val="false"/>
          <w:i w:val="false"/>
          <w:iCs w:val="false"/>
          <w:sz w:val="21"/>
          <w:szCs w:val="21"/>
        </w:rPr>
        <w:t xml:space="preserve">. Dans les </w:t>
      </w:r>
      <w:r>
        <w:rPr>
          <w:rFonts w:ascii="Calibri" w:cs="Calibri" w:eastAsia="Calibri" w:hAnsi="Calibri"/>
          <w:b/>
          <w:bCs/>
          <w:i w:val="false"/>
          <w:iCs w:val="false"/>
          <w:sz w:val="21"/>
          <w:szCs w:val="21"/>
        </w:rPr>
        <w:t xml:space="preserve">familles</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bCs/>
          <w:i w:val="false"/>
          <w:iCs w:val="false"/>
          <w:sz w:val="21"/>
          <w:szCs w:val="21"/>
        </w:rPr>
        <w:t xml:space="preserve">Aucun groupe humain connu n'est sans chants collectifs.</w:t>
      </w:r>
    </w:p>
    <w:p>
      <w:pPr>
        <w:pStyle w:val="Heading2"/>
        <w:spacing w:after="80" w:before="100"/>
      </w:pPr>
      <w:r>
        <w:rPr>
          <w:rFonts w:ascii="Calibri" w:cs="Calibri" w:eastAsia="Calibri" w:hAnsi="Calibri"/>
          <w:b/>
          <w:bCs/>
          <w:i w:val="false"/>
          <w:iCs w:val="false"/>
          <w:color w:val="1F3864"/>
          <w:sz w:val="24"/>
          <w:szCs w:val="24"/>
        </w:rPr>
        <w:t xml:space="preserve">UN POINT DE VIGILANCE</w:t>
      </w:r>
    </w:p>
    <w:p>
      <w:pPr>
        <w:pStyle w:val="ListParagraph"/>
        <w:numPr>
          <w:ilvl w:val="0"/>
          <w:numId w:val="2"/>
        </w:numPr>
        <w:spacing w:after="40"/>
      </w:pPr>
      <w:r>
        <w:rPr>
          <w:rFonts w:ascii="Calibri" w:cs="Calibri" w:eastAsia="Calibri" w:hAnsi="Calibri"/>
          <w:b/>
          <w:bCs/>
          <w:i w:val="false"/>
          <w:iCs w:val="false"/>
          <w:sz w:val="21"/>
          <w:szCs w:val="21"/>
        </w:rPr>
        <w:t xml:space="preserve">Ce pouvoir de rassembler peut servir de BONNES causes comme de MAUVAISES.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chant peut unir </w:t>
      </w:r>
      <w:r>
        <w:rPr>
          <w:rFonts w:ascii="Calibri" w:cs="Calibri" w:eastAsia="Calibri" w:hAnsi="Calibri"/>
          <w:b/>
          <w:bCs/>
          <w:i w:val="false"/>
          <w:iCs w:val="false"/>
          <w:sz w:val="21"/>
          <w:szCs w:val="21"/>
        </w:rPr>
        <w:t xml:space="preserve">pour libérer</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chant peut unir </w:t>
      </w:r>
      <w:r>
        <w:rPr>
          <w:rFonts w:ascii="Calibri" w:cs="Calibri" w:eastAsia="Calibri" w:hAnsi="Calibri"/>
          <w:b/>
          <w:bCs/>
          <w:i w:val="false"/>
          <w:iCs w:val="false"/>
          <w:sz w:val="21"/>
          <w:szCs w:val="21"/>
        </w:rPr>
        <w:t xml:space="preserve">pour exclure</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bCs/>
          <w:i w:val="false"/>
          <w:iCs w:val="false"/>
          <w:sz w:val="21"/>
          <w:szCs w:val="21"/>
        </w:rPr>
        <w:t xml:space="preserve">Savoir cela fait partie de l'esprit critique.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n'est pas parce que quelque chose rassemble que c'est forcément bien.</w:t>
      </w:r>
    </w:p>
    <w:p>
      <w:pPr>
        <w:pStyle w:val="Heading2"/>
        <w:spacing w:after="80" w:before="100"/>
      </w:pPr>
      <w:r>
        <w:rPr>
          <w:rFonts w:ascii="Calibri" w:cs="Calibri" w:eastAsia="Calibri" w:hAnsi="Calibri"/>
          <w:b/>
          <w:bCs/>
          <w:i w:val="false"/>
          <w:iCs w:val="false"/>
          <w:color w:val="1F3864"/>
          <w:sz w:val="24"/>
          <w:szCs w:val="24"/>
        </w:rPr>
        <w:t xml:space="preserve">LA MARSEILLAISE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notre </w:t>
      </w:r>
      <w:r>
        <w:rPr>
          <w:rFonts w:ascii="Calibri" w:cs="Calibri" w:eastAsia="Calibri" w:hAnsi="Calibri"/>
          <w:b/>
          <w:bCs/>
          <w:i w:val="false"/>
          <w:iCs w:val="false"/>
          <w:sz w:val="21"/>
          <w:szCs w:val="21"/>
        </w:rPr>
        <w:t xml:space="preserve">hymne national</w:t>
      </w:r>
      <w:r>
        <w:rPr>
          <w:rFonts w:ascii="Calibri" w:cs="Calibri" w:eastAsia="Calibri" w:hAnsi="Calibri"/>
          <w:b w:val="false"/>
          <w:bCs w:val="false"/>
          <w:i w:val="false"/>
          <w:iCs w:val="false"/>
          <w:sz w:val="21"/>
          <w:szCs w:val="21"/>
        </w:rPr>
        <w:t xml:space="preser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est née en </w:t>
      </w:r>
      <w:r>
        <w:rPr>
          <w:rFonts w:ascii="Calibri" w:cs="Calibri" w:eastAsia="Calibri" w:hAnsi="Calibri"/>
          <w:b/>
          <w:bCs/>
          <w:i w:val="false"/>
          <w:iCs w:val="false"/>
          <w:sz w:val="21"/>
          <w:szCs w:val="21"/>
        </w:rPr>
        <w:t xml:space="preserve">1792</w:t>
      </w:r>
      <w:r>
        <w:rPr>
          <w:rFonts w:ascii="Calibri" w:cs="Calibri" w:eastAsia="Calibri" w:hAnsi="Calibri"/>
          <w:b w:val="false"/>
          <w:bCs w:val="false"/>
          <w:i w:val="false"/>
          <w:iCs w:val="false"/>
          <w:sz w:val="21"/>
          <w:szCs w:val="21"/>
        </w:rPr>
        <w:t xml:space="preserve">, pendant la Révolution.</w:t>
      </w:r>
    </w:p>
    <w:p>
      <w:pPr>
        <w:pStyle w:val="ListParagraph"/>
        <w:numPr>
          <w:ilvl w:val="0"/>
          <w:numId w:val="2"/>
        </w:numPr>
        <w:spacing w:after="40"/>
      </w:pPr>
      <w:r>
        <w:rPr>
          <w:rFonts w:ascii="Calibri" w:cs="Calibri" w:eastAsia="Calibri" w:hAnsi="Calibri"/>
          <w:b/>
          <w:bCs/>
          <w:i w:val="false"/>
          <w:iCs w:val="false"/>
          <w:sz w:val="21"/>
          <w:szCs w:val="21"/>
        </w:rPr>
        <w:t xml:space="preserve">Au départ, c'était un chant de GUERRE</w:t>
      </w:r>
      <w:r>
        <w:rPr>
          <w:rFonts w:ascii="Calibri" w:cs="Calibri" w:eastAsia="Calibri" w:hAnsi="Calibri"/>
          <w:b w:val="false"/>
          <w:bCs w:val="false"/>
          <w:i w:val="false"/>
          <w:iCs w:val="false"/>
          <w:sz w:val="21"/>
          <w:szCs w:val="21"/>
        </w:rPr>
        <w:t xml:space="preserve">, écrit pour des soldats en marche.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Elle est devenue l'hymne de la France bien plus tard.</w:t>
      </w:r>
    </w:p>
    <w:p>
      <w:pPr>
        <w:pStyle w:val="ListParagraph"/>
        <w:numPr>
          <w:ilvl w:val="0"/>
          <w:numId w:val="2"/>
        </w:numPr>
        <w:spacing w:after="40"/>
      </w:pPr>
      <w:r>
        <w:rPr>
          <w:rFonts w:ascii="Calibri" w:cs="Calibri" w:eastAsia="Calibri" w:hAnsi="Calibri"/>
          <w:b/>
          <w:bCs/>
          <w:i w:val="false"/>
          <w:iCs w:val="false"/>
          <w:sz w:val="21"/>
          <w:szCs w:val="21"/>
        </w:rPr>
        <w:t xml:space="preserve">On l'étudie ici comme un objet HISTORIQUE</w:t>
      </w:r>
      <w:r>
        <w:rPr>
          <w:rFonts w:ascii="Calibri" w:cs="Calibri" w:eastAsia="Calibri" w:hAnsi="Calibri"/>
          <w:b w:val="false"/>
          <w:bCs w:val="false"/>
          <w:i w:val="false"/>
          <w:iCs w:val="false"/>
          <w:sz w:val="21"/>
          <w:szCs w:val="21"/>
        </w:rPr>
        <w:t xml:space="preserve">, pour comprendre d'où elle vient.</w:t>
      </w:r>
    </w:p>
    <w:p>
      <w:pPr>
        <w:pStyle w:val="Heading2"/>
        <w:spacing w:after="80" w:before="100"/>
      </w:pPr>
      <w:r>
        <w:rPr>
          <w:rFonts w:ascii="Calibri" w:cs="Calibri" w:eastAsia="Calibri" w:hAnsi="Calibri"/>
          <w:b/>
          <w:bCs/>
          <w:i w:val="false"/>
          <w:iCs w:val="false"/>
          <w:color w:val="1F3864"/>
          <w:sz w:val="24"/>
          <w:szCs w:val="24"/>
        </w:rPr>
        <w:t xml:space="preserve">MON ÉCOUTE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060"/>
        <w:gridCol w:w="2060"/>
        <w:gridCol w:w="2060"/>
        <w:gridCol w:w="2060"/>
        <w:gridCol w:w="2060"/>
      </w:tblGrid>
      <w:tr>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Extrait</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timbre</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rythme</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Les nuances</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La structure</w:t>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RÈGLE DE L'ÉCOUTE</w:t>
      </w:r>
    </w:p>
    <w:p>
      <w:pPr>
        <w:pStyle w:val="ListParagraph"/>
        <w:numPr>
          <w:ilvl w:val="0"/>
          <w:numId w:val="2"/>
        </w:numPr>
        <w:spacing w:after="40"/>
      </w:pPr>
      <w:r>
        <w:rPr>
          <w:rFonts w:ascii="Calibri" w:cs="Calibri" w:eastAsia="Calibri" w:hAnsi="Calibri"/>
          <w:b/>
          <w:bCs/>
          <w:i w:val="false"/>
          <w:iCs w:val="false"/>
          <w:sz w:val="21"/>
          <w:szCs w:val="21"/>
        </w:rPr>
        <w:t xml:space="preserve">Je DÉCRIS ce que j'entends AVANT de dire ce que je ressens.</w:t>
      </w:r>
    </w:p>
    <w:p>
      <w:pPr>
        <w:pStyle w:val="Heading2"/>
        <w:spacing w:after="80" w:before="100"/>
      </w:pPr>
      <w:r>
        <w:rPr>
          <w:rFonts w:ascii="Calibri" w:cs="Calibri" w:eastAsia="Calibri" w:hAnsi="Calibri"/>
          <w:b/>
          <w:bCs/>
          <w:i w:val="false"/>
          <w:iCs w:val="false"/>
          <w:color w:val="1F3864"/>
          <w:sz w:val="24"/>
          <w:szCs w:val="24"/>
        </w:rPr>
        <w:t xml:space="preserve">Pourquoi cet ordre ?</w:t>
      </w:r>
    </w:p>
    <w:p>
      <w:pPr>
        <w:pStyle w:val="ListParagraph"/>
        <w:numPr>
          <w:ilvl w:val="0"/>
          <w:numId w:val="2"/>
        </w:numPr>
        <w:spacing w:after="40"/>
      </w:pPr>
      <w:r>
        <w:rPr>
          <w:rFonts w:ascii="Calibri" w:cs="Calibri" w:eastAsia="Calibri" w:hAnsi="Calibri"/>
          <w:b/>
          <w:bCs/>
          <w:i w:val="false"/>
          <w:iCs w:val="false"/>
          <w:sz w:val="21"/>
          <w:szCs w:val="21"/>
        </w:rPr>
        <w:t xml:space="preserve">Si je commence par ce que je ressens, je projette. Et je n'écoute plus.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cherche dans la musique ce que j'ai déjà décidé d'y trouver.</w:t>
      </w:r>
    </w:p>
    <w:p>
      <w:pPr>
        <w:pStyle w:val="ListParagraph"/>
        <w:numPr>
          <w:ilvl w:val="0"/>
          <w:numId w:val="2"/>
        </w:numPr>
        <w:spacing w:after="40"/>
      </w:pPr>
      <w:r>
        <w:rPr>
          <w:rFonts w:ascii="Calibri" w:cs="Calibri" w:eastAsia="Calibri" w:hAnsi="Calibri"/>
          <w:b/>
          <w:bCs/>
          <w:i w:val="false"/>
          <w:iCs w:val="false"/>
          <w:sz w:val="21"/>
          <w:szCs w:val="21"/>
        </w:rPr>
        <w:t xml:space="preserve">Décrire d'abord m'oblige à vraiment écouter.</w:t>
      </w:r>
    </w:p>
    <w:p>
      <w:pPr>
        <w:pStyle w:val="Heading2"/>
        <w:spacing w:after="80" w:before="100"/>
      </w:pPr>
      <w:r>
        <w:rPr>
          <w:rFonts w:ascii="Calibri" w:cs="Calibri" w:eastAsia="Calibri" w:hAnsi="Calibri"/>
          <w:b/>
          <w:bCs/>
          <w:i w:val="false"/>
          <w:iCs w:val="false"/>
          <w:color w:val="1F3864"/>
          <w:sz w:val="24"/>
          <w:szCs w:val="24"/>
        </w:rPr>
        <w:t xml:space="preserve">MON CHŒUR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rappel de septembre, toujours valable :</w:t>
      </w:r>
    </w:p>
    <w:p>
      <w:pPr>
        <w:pStyle w:val="ListParagraph"/>
        <w:numPr>
          <w:ilvl w:val="0"/>
          <w:numId w:val="2"/>
        </w:numPr>
        <w:spacing w:after="40"/>
      </w:pPr>
      <w:r>
        <w:rPr>
          <w:rFonts w:ascii="Calibri" w:cs="Calibri" w:eastAsia="Calibri" w:hAnsi="Calibri"/>
          <w:b/>
          <w:bCs/>
          <w:i w:val="false"/>
          <w:iCs w:val="false"/>
          <w:sz w:val="21"/>
          <w:szCs w:val="21"/>
        </w:rPr>
        <w:t xml:space="preserve">Un chœur qui S'ÉCOUTE sonne mieux qu'un chœur qui chante FORT.</w:t>
      </w:r>
    </w:p>
    <w:p>
      <w:r>
        <w:br w:type="page"/>
      </w:r>
    </w:p>
    <w:p>
      <w:pPr>
        <w:shd w:fill="1F3864" w:val="clear"/>
        <w:spacing w:after="60"/>
      </w:pPr>
      <w:r>
        <w:rPr>
          <w:rFonts w:ascii="Calibri" w:cs="Calibri" w:eastAsia="Calibri" w:hAnsi="Calibri"/>
          <w:b/>
          <w:bCs/>
          <w:i w:val="false"/>
          <w:iCs w:val="false"/>
          <w:color w:val="FFFFFF"/>
          <w:sz w:val="24"/>
          <w:szCs w:val="24"/>
        </w:rPr>
        <w:t xml:space="preserve">ANNEXE 3 — Précautions et notes enseignant  [DOCUMENT ENSEIGNANT]</w:t>
      </w:r>
    </w:p>
    <w:p>
      <w:pPr>
        <w:pStyle w:val="Heading2"/>
        <w:spacing w:after="80" w:before="100"/>
      </w:pPr>
      <w:r>
        <w:rPr>
          <w:rFonts w:ascii="Calibri" w:cs="Calibri" w:eastAsia="Calibri" w:hAnsi="Calibri"/>
          <w:b/>
          <w:bCs/>
          <w:i w:val="false"/>
          <w:iCs w:val="false"/>
          <w:color w:val="1F3864"/>
          <w:sz w:val="24"/>
          <w:szCs w:val="24"/>
        </w:rPr>
        <w:t xml:space="preserve">PRÉCAUTIONS PÉDAGOGIQUES</w:t>
      </w:r>
    </w:p>
    <w:p>
      <w:pPr>
        <w:pStyle w:val="ListParagraph"/>
        <w:numPr>
          <w:ilvl w:val="0"/>
          <w:numId w:val="2"/>
        </w:numPr>
        <w:spacing w:after="40"/>
      </w:pPr>
      <w:r>
        <w:rPr>
          <w:rFonts w:ascii="Calibri" w:cs="Calibri" w:eastAsia="Calibri" w:hAnsi="Calibri"/>
          <w:b/>
          <w:bCs/>
          <w:i w:val="false"/>
          <w:iCs w:val="false"/>
          <w:sz w:val="21"/>
          <w:szCs w:val="21"/>
        </w:rPr>
        <w:t xml:space="preserve">AUCUNE image de violence.</w:t>
      </w:r>
      <w:r>
        <w:rPr>
          <w:rFonts w:ascii="Calibri" w:cs="Calibri" w:eastAsia="Calibri" w:hAnsi="Calibri"/>
          <w:b w:val="false"/>
          <w:bCs w:val="false"/>
          <w:i w:val="false"/>
          <w:iCs w:val="false"/>
          <w:sz w:val="21"/>
          <w:szCs w:val="21"/>
        </w:rPr>
        <w:t xml:space="preserve"> Le sujet des représentations historiques se traite avec des scènes de foule, d'assemblée, de vie quotidienne.</w:t>
      </w:r>
    </w:p>
    <w:p>
      <w:pPr>
        <w:pStyle w:val="ListParagraph"/>
        <w:numPr>
          <w:ilvl w:val="0"/>
          <w:numId w:val="2"/>
        </w:numPr>
        <w:spacing w:after="40"/>
      </w:pPr>
      <w:r>
        <w:rPr>
          <w:rFonts w:ascii="Calibri" w:cs="Calibri" w:eastAsia="Calibri" w:hAnsi="Calibri"/>
          <w:b/>
          <w:bCs/>
          <w:i w:val="false"/>
          <w:iCs w:val="false"/>
          <w:sz w:val="21"/>
          <w:szCs w:val="21"/>
        </w:rPr>
        <w:t xml:space="preserve">Ne pas faire copier d'œuvre existante</w:t>
      </w:r>
      <w:r>
        <w:rPr>
          <w:rFonts w:ascii="Calibri" w:cs="Calibri" w:eastAsia="Calibri" w:hAnsi="Calibri"/>
          <w:b w:val="false"/>
          <w:bCs w:val="false"/>
          <w:i w:val="false"/>
          <w:iCs w:val="false"/>
          <w:sz w:val="21"/>
          <w:szCs w:val="21"/>
        </w:rPr>
        <w:t xml:space="preserve"> : on s'en inspire, on ne la reproduit pas (droits d'auteur et démarche pédagogique).</w:t>
      </w:r>
    </w:p>
    <w:p>
      <w:pPr>
        <w:pStyle w:val="ListParagraph"/>
        <w:numPr>
          <w:ilvl w:val="0"/>
          <w:numId w:val="2"/>
        </w:numPr>
        <w:spacing w:after="40"/>
      </w:pPr>
      <w:r>
        <w:rPr>
          <w:rFonts w:ascii="Calibri" w:cs="Calibri" w:eastAsia="Calibri" w:hAnsi="Calibri"/>
          <w:b/>
          <w:bCs/>
          <w:i w:val="false"/>
          <w:iCs w:val="false"/>
          <w:sz w:val="21"/>
          <w:szCs w:val="21"/>
        </w:rPr>
        <w:t xml:space="preserve">Vérifier les droits d'usage des reproductions.</w:t>
      </w:r>
      <w:r>
        <w:rPr>
          <w:rFonts w:ascii="Calibri" w:cs="Calibri" w:eastAsia="Calibri" w:hAnsi="Calibri"/>
          <w:b w:val="false"/>
          <w:bCs w:val="false"/>
          <w:i w:val="false"/>
          <w:iCs w:val="false"/>
          <w:sz w:val="21"/>
          <w:szCs w:val="21"/>
        </w:rPr>
        <w:t xml:space="preserve"> Privilégier Gallica, les sites de musées, les banques académiques.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Sur la Marseillaise : </w:t>
      </w:r>
      <w:r>
        <w:rPr>
          <w:rFonts w:ascii="Calibri" w:cs="Calibri" w:eastAsia="Calibri" w:hAnsi="Calibri"/>
          <w:b/>
          <w:bCs/>
          <w:i w:val="false"/>
          <w:iCs w:val="false"/>
          <w:sz w:val="21"/>
          <w:szCs w:val="21"/>
        </w:rPr>
        <w:t xml:space="preserve">objet historique, pas exercice de célébration.</w:t>
      </w:r>
      <w:r>
        <w:rPr>
          <w:rFonts w:ascii="Calibri" w:cs="Calibri" w:eastAsia="Calibri" w:hAnsi="Calibri"/>
          <w:b w:val="false"/>
          <w:bCs w:val="false"/>
          <w:i w:val="false"/>
          <w:iCs w:val="false"/>
          <w:sz w:val="21"/>
          <w:szCs w:val="21"/>
        </w:rPr>
        <w:t xml:space="preserve"> Expliquer son contexte de naissance (chant de guerre de 1792) et son devenir.</w:t>
      </w:r>
    </w:p>
    <w:p>
      <w:pPr>
        <w:pStyle w:val="ListParagraph"/>
        <w:numPr>
          <w:ilvl w:val="0"/>
          <w:numId w:val="2"/>
        </w:numPr>
        <w:spacing w:after="40"/>
      </w:pPr>
      <w:r>
        <w:rPr>
          <w:rFonts w:ascii="Calibri" w:cs="Calibri" w:eastAsia="Calibri" w:hAnsi="Calibri"/>
          <w:b/>
          <w:bCs/>
          <w:i w:val="false"/>
          <w:iCs w:val="false"/>
          <w:sz w:val="21"/>
          <w:szCs w:val="21"/>
        </w:rPr>
        <w:t xml:space="preserve">Ne pas faire chanter la Marseillaise comme un exercice patriotique</w:t>
      </w:r>
      <w:r>
        <w:rPr>
          <w:rFonts w:ascii="Calibri" w:cs="Calibri" w:eastAsia="Calibri" w:hAnsi="Calibri"/>
          <w:b w:val="false"/>
          <w:bCs w:val="false"/>
          <w:i w:val="false"/>
          <w:iCs w:val="false"/>
          <w:sz w:val="21"/>
          <w:szCs w:val="21"/>
        </w:rPr>
        <w:t xml:space="preserve"> : ce n'est pas l'objet de la séance, et cela sortirait du cadre pédagogique.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Certaines paroles sont violentes : </w:t>
      </w:r>
      <w:r>
        <w:rPr>
          <w:rFonts w:ascii="Calibri" w:cs="Calibri" w:eastAsia="Calibri" w:hAnsi="Calibri"/>
          <w:b/>
          <w:bCs/>
          <w:i w:val="false"/>
          <w:iCs w:val="false"/>
          <w:sz w:val="21"/>
          <w:szCs w:val="21"/>
        </w:rPr>
        <w:t xml:space="preserve">on peut les commenter historiquement sans les faire chanter.</w:t>
      </w:r>
    </w:p>
    <w:p>
      <w:pPr>
        <w:pStyle w:val="Heading2"/>
        <w:spacing w:after="80" w:before="100"/>
      </w:pPr>
      <w:r>
        <w:rPr>
          <w:rFonts w:ascii="Calibri" w:cs="Calibri" w:eastAsia="Calibri" w:hAnsi="Calibri"/>
          <w:b/>
          <w:bCs/>
          <w:i w:val="false"/>
          <w:iCs w:val="false"/>
          <w:color w:val="1F3864"/>
          <w:sz w:val="24"/>
          <w:szCs w:val="24"/>
        </w:rPr>
        <w:t xml:space="preserve">LE POINT CENTRAL : une image est un choix</w:t>
      </w:r>
    </w:p>
    <w:p>
      <w:pPr>
        <w:pStyle w:val="ListParagraph"/>
        <w:numPr>
          <w:ilvl w:val="0"/>
          <w:numId w:val="2"/>
        </w:numPr>
        <w:spacing w:after="40"/>
      </w:pPr>
      <w:r>
        <w:rPr>
          <w:rFonts w:ascii="Calibri" w:cs="Calibri" w:eastAsia="Calibri" w:hAnsi="Calibri"/>
          <w:b/>
          <w:bCs/>
          <w:i w:val="false"/>
          <w:iCs w:val="false"/>
          <w:sz w:val="21"/>
          <w:szCs w:val="21"/>
        </w:rPr>
        <w:t xml:space="preserve">C'est l'idée la plus formatrice de la séquence, et elle irrigue l'EMC, l'histoire et le français.</w:t>
      </w:r>
    </w:p>
    <w:p>
      <w:pPr>
        <w:pStyle w:val="ListParagraph"/>
        <w:numPr>
          <w:ilvl w:val="0"/>
          <w:numId w:val="2"/>
        </w:numPr>
        <w:spacing w:after="40"/>
      </w:pPr>
      <w:r>
        <w:rPr>
          <w:rFonts w:ascii="Calibri" w:cs="Calibri" w:eastAsia="Calibri" w:hAnsi="Calibri"/>
          <w:b/>
          <w:bCs/>
          <w:i w:val="false"/>
          <w:iCs w:val="false"/>
          <w:sz w:val="21"/>
          <w:szCs w:val="21"/>
        </w:rPr>
        <w:t xml:space="preserve">« Une image ne montre pas ce qui s'est passé, elle montre ce que son auteur a choisi de montrer.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Insister sur : ce n'est </w:t>
      </w:r>
      <w:r>
        <w:rPr>
          <w:rFonts w:ascii="Calibri" w:cs="Calibri" w:eastAsia="Calibri" w:hAnsi="Calibri"/>
          <w:b/>
          <w:bCs/>
          <w:i w:val="false"/>
          <w:iCs w:val="false"/>
          <w:sz w:val="21"/>
          <w:szCs w:val="21"/>
        </w:rPr>
        <w:t xml:space="preserve">pas un mensonge</w:t>
      </w:r>
      <w:r>
        <w:rPr>
          <w:rFonts w:ascii="Calibri" w:cs="Calibri" w:eastAsia="Calibri" w:hAnsi="Calibri"/>
          <w:b w:val="false"/>
          <w:bCs w:val="false"/>
          <w:i w:val="false"/>
          <w:iCs w:val="false"/>
          <w:sz w:val="21"/>
          <w:szCs w:val="21"/>
        </w:rPr>
        <w:t xml:space="preserve">, c'est un </w:t>
      </w:r>
      <w:r>
        <w:rPr>
          <w:rFonts w:ascii="Calibri" w:cs="Calibri" w:eastAsia="Calibri" w:hAnsi="Calibri"/>
          <w:b/>
          <w:bCs/>
          <w:i w:val="false"/>
          <w:iCs w:val="false"/>
          <w:sz w:val="21"/>
          <w:szCs w:val="21"/>
        </w:rPr>
        <w:t xml:space="preserve">choix</w:t>
      </w:r>
      <w:r>
        <w:rPr>
          <w:rFonts w:ascii="Calibri" w:cs="Calibri" w:eastAsia="Calibri" w:hAnsi="Calibri"/>
          <w:b w:val="false"/>
          <w:bCs w:val="false"/>
          <w:i w:val="false"/>
          <w:iCs w:val="false"/>
          <w:sz w:val="21"/>
          <w:szCs w:val="21"/>
        </w:rPr>
        <w:t xml:space="preserve">. Nuance essentielle pour ne pas verser dans le soupçon généralisé.</w:t>
      </w:r>
    </w:p>
    <w:p>
      <w:pPr>
        <w:pStyle w:val="ListParagraph"/>
        <w:numPr>
          <w:ilvl w:val="0"/>
          <w:numId w:val="2"/>
        </w:numPr>
        <w:spacing w:after="40"/>
      </w:pPr>
      <w:r>
        <w:rPr>
          <w:rFonts w:ascii="Calibri" w:cs="Calibri" w:eastAsia="Calibri" w:hAnsi="Calibri"/>
          <w:b/>
          <w:bCs/>
          <w:i w:val="false"/>
          <w:iCs w:val="false"/>
          <w:sz w:val="21"/>
          <w:szCs w:val="21"/>
        </w:rPr>
        <w:t xml:space="preserve">La question « qu'est-ce qui est COUPÉ ? » est la plus productive</w:t>
      </w:r>
      <w:r>
        <w:rPr>
          <w:rFonts w:ascii="Calibri" w:cs="Calibri" w:eastAsia="Calibri" w:hAnsi="Calibri"/>
          <w:b w:val="false"/>
          <w:bCs w:val="false"/>
          <w:i w:val="false"/>
          <w:iCs w:val="false"/>
          <w:sz w:val="21"/>
          <w:szCs w:val="21"/>
        </w:rPr>
        <w:t xml:space="preserve"> : les élèves ne pensent jamais spontanément au hors-champ.</w:t>
      </w:r>
    </w:p>
    <w:p>
      <w:pPr>
        <w:pStyle w:val="Heading2"/>
        <w:spacing w:after="80" w:before="100"/>
      </w:pPr>
      <w:r>
        <w:rPr>
          <w:rFonts w:ascii="Calibri" w:cs="Calibri" w:eastAsia="Calibri" w:hAnsi="Calibri"/>
          <w:b/>
          <w:bCs/>
          <w:i w:val="false"/>
          <w:iCs w:val="false"/>
          <w:color w:val="1F3864"/>
          <w:sz w:val="24"/>
          <w:szCs w:val="24"/>
        </w:rPr>
        <w:t xml:space="preserve">Choisir les images</w:t>
      </w:r>
    </w:p>
    <w:p>
      <w:pPr>
        <w:pStyle w:val="ListParagraph"/>
        <w:numPr>
          <w:ilvl w:val="0"/>
          <w:numId w:val="2"/>
        </w:numPr>
        <w:spacing w:after="40"/>
      </w:pPr>
      <w:r>
        <w:rPr>
          <w:rFonts w:ascii="Calibri" w:cs="Calibri" w:eastAsia="Calibri" w:hAnsi="Calibri"/>
          <w:b/>
          <w:bCs/>
          <w:i w:val="false"/>
          <w:iCs w:val="false"/>
          <w:sz w:val="21"/>
          <w:szCs w:val="21"/>
        </w:rPr>
        <w:t xml:space="preserve">Deux représentations d'un même événement par des auteurs différents</w:t>
      </w:r>
      <w:r>
        <w:rPr>
          <w:rFonts w:ascii="Calibri" w:cs="Calibri" w:eastAsia="Calibri" w:hAnsi="Calibri"/>
          <w:b w:val="false"/>
          <w:bCs w:val="false"/>
          <w:i w:val="false"/>
          <w:iCs w:val="false"/>
          <w:sz w:val="21"/>
          <w:szCs w:val="21"/>
        </w:rPr>
        <w:t xml:space="preserve"> : c'est le dispositif clé.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À défaut, deux cadrages différents d'une même photographie fonctionnent aussi très bien — et se fabriquent facilement avec un cache.</w:t>
      </w:r>
    </w:p>
    <w:p>
      <w:pPr>
        <w:pStyle w:val="ListParagraph"/>
        <w:numPr>
          <w:ilvl w:val="0"/>
          <w:numId w:val="2"/>
        </w:numPr>
        <w:spacing w:after="40"/>
      </w:pPr>
      <w:r>
        <w:rPr>
          <w:rFonts w:ascii="Calibri" w:cs="Calibri" w:eastAsia="Calibri" w:hAnsi="Calibri"/>
          <w:b/>
          <w:bCs/>
          <w:i w:val="false"/>
          <w:iCs w:val="false"/>
          <w:sz w:val="21"/>
          <w:szCs w:val="21"/>
        </w:rPr>
        <w:t xml:space="preserve">Une démonstration simple et frappante : prendre UNE photographie et la recadrer de trois façons. L'histoire racontée change complètement.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Signaler systématiquement la date de production de l'image.</w:t>
      </w:r>
    </w:p>
    <w:p>
      <w:pPr>
        <w:pStyle w:val="Heading2"/>
        <w:spacing w:after="80" w:before="100"/>
      </w:pPr>
      <w:r>
        <w:rPr>
          <w:rFonts w:ascii="Calibri" w:cs="Calibri" w:eastAsia="Calibri" w:hAnsi="Calibri"/>
          <w:b/>
          <w:bCs/>
          <w:i w:val="false"/>
          <w:iCs w:val="false"/>
          <w:color w:val="1F3864"/>
          <w:sz w:val="24"/>
          <w:szCs w:val="24"/>
        </w:rPr>
        <w:t xml:space="preserve">La production en deux points de vue</w:t>
      </w:r>
    </w:p>
    <w:p>
      <w:pPr>
        <w:pStyle w:val="ListParagraph"/>
        <w:numPr>
          <w:ilvl w:val="0"/>
          <w:numId w:val="2"/>
        </w:numPr>
        <w:spacing w:after="40"/>
      </w:pPr>
      <w:r>
        <w:rPr>
          <w:rFonts w:ascii="Calibri" w:cs="Calibri" w:eastAsia="Calibri" w:hAnsi="Calibri"/>
          <w:b/>
          <w:bCs/>
          <w:i w:val="false"/>
          <w:iCs w:val="false"/>
          <w:sz w:val="21"/>
          <w:szCs w:val="21"/>
        </w:rPr>
        <w:t xml:space="preserve">La consigne (le même moment, de loin puis de près) produit une compréhension immédiate.</w:t>
      </w:r>
    </w:p>
    <w:p>
      <w:pPr>
        <w:pStyle w:val="ListParagraph"/>
        <w:numPr>
          <w:ilvl w:val="0"/>
          <w:numId w:val="2"/>
        </w:numPr>
        <w:spacing w:after="40"/>
      </w:pPr>
      <w:r>
        <w:rPr>
          <w:rFonts w:ascii="Calibri" w:cs="Calibri" w:eastAsia="Calibri" w:hAnsi="Calibri"/>
          <w:b/>
          <w:bCs/>
          <w:i w:val="false"/>
          <w:iCs w:val="false"/>
          <w:sz w:val="21"/>
          <w:szCs w:val="21"/>
        </w:rPr>
        <w:t xml:space="preserve">Le noir et blanc imposé est important</w:t>
      </w:r>
      <w:r>
        <w:rPr>
          <w:rFonts w:ascii="Calibri" w:cs="Calibri" w:eastAsia="Calibri" w:hAnsi="Calibri"/>
          <w:b w:val="false"/>
          <w:bCs w:val="false"/>
          <w:i w:val="false"/>
          <w:iCs w:val="false"/>
          <w:sz w:val="21"/>
          <w:szCs w:val="21"/>
        </w:rPr>
        <w:t xml:space="preserve"> : il empêche de se réfugier dans la couleur et oblige à travailler cadrage et lumière.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Il réinvestit le clair-obscur de la période 2.</w:t>
      </w:r>
    </w:p>
    <w:p>
      <w:pPr>
        <w:pStyle w:val="ListParagraph"/>
        <w:numPr>
          <w:ilvl w:val="0"/>
          <w:numId w:val="2"/>
        </w:numPr>
        <w:spacing w:after="40"/>
      </w:pPr>
      <w:r>
        <w:rPr>
          <w:rFonts w:ascii="Calibri" w:cs="Calibri" w:eastAsia="Calibri" w:hAnsi="Calibri"/>
          <w:b/>
          <w:bCs/>
          <w:i w:val="false"/>
          <w:iCs w:val="false"/>
          <w:sz w:val="21"/>
          <w:szCs w:val="21"/>
        </w:rPr>
        <w:t xml:space="preserve">La question finale « laquelle est la plus vraie ? » n'a pas de réponse simple, et c'est le but</w:t>
      </w:r>
      <w:r>
        <w:rPr>
          <w:rFonts w:ascii="Calibri" w:cs="Calibri" w:eastAsia="Calibri" w:hAnsi="Calibri"/>
          <w:b w:val="false"/>
          <w:bCs w:val="false"/>
          <w:i w:val="false"/>
          <w:iCs w:val="false"/>
          <w:sz w:val="21"/>
          <w:szCs w:val="21"/>
        </w:rPr>
        <w:t xml:space="preserve"> : les deux le sont, aucune ne dit tout.</w:t>
      </w:r>
    </w:p>
    <w:p>
      <w:pPr>
        <w:pStyle w:val="Heading2"/>
        <w:spacing w:after="80" w:before="100"/>
      </w:pPr>
      <w:r>
        <w:rPr>
          <w:rFonts w:ascii="Calibri" w:cs="Calibri" w:eastAsia="Calibri" w:hAnsi="Calibri"/>
          <w:b/>
          <w:bCs/>
          <w:i w:val="false"/>
          <w:iCs w:val="false"/>
          <w:color w:val="1F3864"/>
          <w:sz w:val="24"/>
          <w:szCs w:val="24"/>
        </w:rPr>
        <w:t xml:space="preserve">La cohérence de l'année</w:t>
      </w:r>
    </w:p>
    <w:p>
      <w:pPr>
        <w:pStyle w:val="ListParagraph"/>
        <w:numPr>
          <w:ilvl w:val="0"/>
          <w:numId w:val="2"/>
        </w:numPr>
        <w:spacing w:after="40"/>
      </w:pPr>
      <w:r>
        <w:rPr>
          <w:rFonts w:ascii="Calibri" w:cs="Calibri" w:eastAsia="Calibri" w:hAnsi="Calibri"/>
          <w:b/>
          <w:bCs/>
          <w:i w:val="false"/>
          <w:iCs w:val="false"/>
          <w:sz w:val="21"/>
          <w:szCs w:val="21"/>
        </w:rPr>
        <w:t xml:space="preserve">P1 le titre · P2 la lumière · P3 le socle · P4 le cadrage.</w:t>
      </w:r>
    </w:p>
    <w:p>
      <w:pPr>
        <w:pStyle w:val="ListParagraph"/>
        <w:numPr>
          <w:ilvl w:val="0"/>
          <w:numId w:val="2"/>
        </w:numPr>
        <w:spacing w:after="40"/>
      </w:pPr>
      <w:r>
        <w:rPr>
          <w:rFonts w:ascii="Calibri" w:cs="Calibri" w:eastAsia="Calibri" w:hAnsi="Calibri"/>
          <w:b/>
          <w:bCs/>
          <w:i w:val="false"/>
          <w:iCs w:val="false"/>
          <w:sz w:val="21"/>
          <w:szCs w:val="21"/>
        </w:rPr>
        <w:t xml:space="preserve">Cette progression mérite d'être explicitée aux élèves</w:t>
      </w:r>
      <w:r>
        <w:rPr>
          <w:rFonts w:ascii="Calibri" w:cs="Calibri" w:eastAsia="Calibri" w:hAnsi="Calibri"/>
          <w:b w:val="false"/>
          <w:bCs w:val="false"/>
          <w:i w:val="false"/>
          <w:iCs w:val="false"/>
          <w:sz w:val="21"/>
          <w:szCs w:val="21"/>
        </w:rPr>
        <w:t xml:space="preserve"> : ils voient alors que l'année avait un fil.</w:t>
      </w:r>
    </w:p>
    <w:p>
      <w:pPr>
        <w:pStyle w:val="ListParagraph"/>
        <w:numPr>
          <w:ilvl w:val="0"/>
          <w:numId w:val="2"/>
        </w:numPr>
        <w:spacing w:after="40"/>
      </w:pPr>
      <w:r>
        <w:rPr>
          <w:rFonts w:ascii="Calibri" w:cs="Calibri" w:eastAsia="Calibri" w:hAnsi="Calibri"/>
          <w:b/>
          <w:bCs/>
          <w:i w:val="false"/>
          <w:iCs w:val="false"/>
          <w:sz w:val="21"/>
          <w:szCs w:val="21"/>
        </w:rPr>
        <w:t xml:space="preserve">La conclusion « présenter, c'est déjà créer » est le message de l'année en arts plastiques.</w:t>
      </w:r>
    </w:p>
    <w:p>
      <w:pPr>
        <w:pStyle w:val="ListParagraph"/>
        <w:numPr>
          <w:ilvl w:val="0"/>
          <w:numId w:val="2"/>
        </w:numPr>
        <w:spacing w:after="40"/>
      </w:pPr>
      <w:r>
        <w:rPr>
          <w:rFonts w:ascii="Calibri" w:cs="Calibri" w:eastAsia="Calibri" w:hAnsi="Calibri"/>
          <w:b/>
          <w:bCs/>
          <w:i w:val="false"/>
          <w:iCs w:val="false"/>
          <w:sz w:val="21"/>
          <w:szCs w:val="21"/>
        </w:rPr>
        <w:t xml:space="preserve">Le prolongement en EMC est direct : savoir cela, c'est être moins facile à tromper.</w:t>
      </w:r>
      <w:r>
        <w:rPr>
          <w:rFonts w:ascii="Calibri" w:cs="Calibri" w:eastAsia="Calibri" w:hAnsi="Calibri"/>
          <w:b w:val="false"/>
          <w:bCs w:val="false"/>
          <w:i w:val="false"/>
          <w:iCs w:val="false"/>
          <w:sz w:val="21"/>
          <w:szCs w:val="21"/>
        </w:rPr>
        <w:t xml:space="preserve"> Faire le lien explicitement.</w:t>
      </w:r>
    </w:p>
    <w:p>
      <w:pPr>
        <w:pStyle w:val="Heading2"/>
        <w:spacing w:after="80" w:before="100"/>
      </w:pPr>
      <w:r>
        <w:rPr>
          <w:rFonts w:ascii="Calibri" w:cs="Calibri" w:eastAsia="Calibri" w:hAnsi="Calibri"/>
          <w:b/>
          <w:bCs/>
          <w:i w:val="false"/>
          <w:iCs w:val="false"/>
          <w:color w:val="1F3864"/>
          <w:sz w:val="24"/>
          <w:szCs w:val="24"/>
        </w:rPr>
        <w:t xml:space="preserve">LE CHANT COLLECTIF</w:t>
      </w:r>
    </w:p>
    <w:p>
      <w:pPr>
        <w:pStyle w:val="ListParagraph"/>
        <w:numPr>
          <w:ilvl w:val="0"/>
          <w:numId w:val="2"/>
        </w:numPr>
        <w:spacing w:after="40"/>
      </w:pPr>
      <w:r>
        <w:rPr>
          <w:rFonts w:ascii="Calibri" w:cs="Calibri" w:eastAsia="Calibri" w:hAnsi="Calibri"/>
          <w:b/>
          <w:bCs/>
          <w:i w:val="false"/>
          <w:iCs w:val="false"/>
          <w:sz w:val="21"/>
          <w:szCs w:val="21"/>
        </w:rPr>
        <w:t xml:space="preserve">« Chanter ensemble, c'est faire un seul son à plusieurs » est la formulation la plus juste.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L'aspect physique (respirer, démarrer, s'arrêter ensemble) est ce qui explique le pouvoir rassembleur : c'est concret et vérifiable en classe.</w:t>
      </w:r>
    </w:p>
    <w:p>
      <w:pPr>
        <w:pStyle w:val="ListParagraph"/>
        <w:numPr>
          <w:ilvl w:val="0"/>
          <w:numId w:val="2"/>
        </w:numPr>
        <w:spacing w:after="40"/>
      </w:pPr>
      <w:r>
        <w:rPr>
          <w:rFonts w:ascii="Calibri" w:cs="Calibri" w:eastAsia="Calibri" w:hAnsi="Calibri"/>
          <w:b/>
          <w:bCs/>
          <w:i w:val="false"/>
          <w:iCs w:val="false"/>
          <w:sz w:val="21"/>
          <w:szCs w:val="21"/>
        </w:rPr>
        <w:t xml:space="preserve">Le point de vigilance (« ce pouvoir peut servir de bonnes comme de mauvaises causes ») est indispensable.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Sans lui, on installerait l'idée que ce qui rassemble est forcément bon. </w:t>
      </w:r>
      <w:r>
        <w:rPr>
          <w:rFonts w:ascii="Calibri" w:cs="Calibri" w:eastAsia="Calibri" w:hAnsi="Calibri"/>
          <w:b/>
          <w:bCs/>
          <w:i w:val="false"/>
          <w:iCs w:val="false"/>
          <w:sz w:val="21"/>
          <w:szCs w:val="21"/>
        </w:rPr>
        <w:t xml:space="preserve">C'est un point d'esprit critique important à cet âge.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formuler simplement, sans exemples historiques traumatisants.</w:t>
      </w:r>
    </w:p>
    <w:p>
      <w:pPr>
        <w:pStyle w:val="Heading2"/>
        <w:spacing w:after="80" w:before="100"/>
      </w:pPr>
      <w:r>
        <w:rPr>
          <w:rFonts w:ascii="Calibri" w:cs="Calibri" w:eastAsia="Calibri" w:hAnsi="Calibri"/>
          <w:b/>
          <w:bCs/>
          <w:i w:val="false"/>
          <w:iCs w:val="false"/>
          <w:color w:val="1F3864"/>
          <w:sz w:val="24"/>
          <w:szCs w:val="24"/>
        </w:rPr>
        <w:t xml:space="preserve">L'écoute : décrire avant d'interpréter</w:t>
      </w:r>
    </w:p>
    <w:p>
      <w:pPr>
        <w:pStyle w:val="ListParagraph"/>
        <w:numPr>
          <w:ilvl w:val="0"/>
          <w:numId w:val="2"/>
        </w:numPr>
        <w:spacing w:after="40"/>
      </w:pPr>
      <w:r>
        <w:rPr>
          <w:rFonts w:ascii="Calibri" w:cs="Calibri" w:eastAsia="Calibri" w:hAnsi="Calibri"/>
          <w:b/>
          <w:bCs/>
          <w:i w:val="false"/>
          <w:iCs w:val="false"/>
          <w:sz w:val="21"/>
          <w:szCs w:val="21"/>
        </w:rPr>
        <w:t xml:space="preserve">L'ordre compte : décrire d'abord, ressentir ensuite.</w:t>
      </w:r>
    </w:p>
    <w:p>
      <w:pPr>
        <w:pStyle w:val="ListParagraph"/>
        <w:numPr>
          <w:ilvl w:val="0"/>
          <w:numId w:val="2"/>
        </w:numPr>
        <w:spacing w:after="40"/>
      </w:pPr>
      <w:r>
        <w:rPr>
          <w:rFonts w:ascii="Calibri" w:cs="Calibri" w:eastAsia="Calibri" w:hAnsi="Calibri"/>
          <w:b/>
          <w:bCs/>
          <w:i w:val="false"/>
          <w:iCs w:val="false"/>
          <w:sz w:val="21"/>
          <w:szCs w:val="21"/>
        </w:rPr>
        <w:t xml:space="preserve">« Si je commence par ce que je ressens, je projette et je n'écoute plus »</w:t>
      </w:r>
      <w:r>
        <w:rPr>
          <w:rFonts w:ascii="Calibri" w:cs="Calibri" w:eastAsia="Calibri" w:hAnsi="Calibri"/>
          <w:b w:val="false"/>
          <w:bCs w:val="false"/>
          <w:i w:val="false"/>
          <w:iCs w:val="false"/>
          <w:sz w:val="21"/>
          <w:szCs w:val="21"/>
        </w:rPr>
        <w:t xml:space="preserve"> : cette explication est comprise par les élèves.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vocabulaire construit depuis septembre (timbre, rythme, nuances, structure, tempo) est réinvesti ici : c'est le bilan de l'année en écoute.</w:t>
      </w:r>
    </w:p>
    <w:p>
      <w:pPr>
        <w:pStyle w:val="Heading2"/>
        <w:spacing w:after="80" w:before="100"/>
      </w:pPr>
      <w:r>
        <w:rPr>
          <w:rFonts w:ascii="Calibri" w:cs="Calibri" w:eastAsia="Calibri" w:hAnsi="Calibri"/>
          <w:b/>
          <w:bCs/>
          <w:i w:val="false"/>
          <w:iCs w:val="false"/>
          <w:color w:val="1F3864"/>
          <w:sz w:val="24"/>
          <w:szCs w:val="24"/>
        </w:rPr>
        <w:t xml:space="preserve">L'exposition</w:t>
      </w:r>
    </w:p>
    <w:p>
      <w:pPr>
        <w:pStyle w:val="ListParagraph"/>
        <w:numPr>
          <w:ilvl w:val="0"/>
          <w:numId w:val="2"/>
        </w:numPr>
        <w:spacing w:after="40"/>
      </w:pPr>
      <w:r>
        <w:rPr>
          <w:rFonts w:ascii="Calibri" w:cs="Calibri" w:eastAsia="Calibri" w:hAnsi="Calibri"/>
          <w:b/>
          <w:bCs/>
          <w:i w:val="false"/>
          <w:iCs w:val="false"/>
          <w:sz w:val="21"/>
          <w:szCs w:val="21"/>
        </w:rPr>
        <w:t xml:space="preserve">L'accrochage est une décision de présentation</w:t>
      </w:r>
      <w:r>
        <w:rPr>
          <w:rFonts w:ascii="Calibri" w:cs="Calibri" w:eastAsia="Calibri" w:hAnsi="Calibri"/>
          <w:b w:val="false"/>
          <w:bCs w:val="false"/>
          <w:i w:val="false"/>
          <w:iCs w:val="false"/>
          <w:sz w:val="21"/>
          <w:szCs w:val="21"/>
        </w:rPr>
        <w:t xml:space="preserve"> : côte à côte ou séparées, l'effet des deux vues n'est pas le même.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faire décider collectivement : c'est cohérent avec tout le travail de l'année.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élèves médiateurs pour une autre classe : rôle valorisant et réel travail d'oral.</w:t>
      </w:r>
    </w:p>
    <w:p>
      <w:pPr>
        <w:pStyle w:val="Heading2"/>
        <w:spacing w:after="80" w:before="100"/>
      </w:pPr>
      <w:r>
        <w:rPr>
          <w:rFonts w:ascii="Calibri" w:cs="Calibri" w:eastAsia="Calibri" w:hAnsi="Calibri"/>
          <w:b/>
          <w:bCs/>
          <w:i w:val="false"/>
          <w:iCs w:val="false"/>
          <w:color w:val="1F3864"/>
          <w:sz w:val="24"/>
          <w:szCs w:val="24"/>
        </w:rPr>
        <w:t xml:space="preserve">Ce qu'on évalue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L'ENGAGEMENT, l'EXPÉRIMENTATION, la capacité à EXPLIQUER ses choix, le respect des contraintes.</w:t>
      </w:r>
    </w:p>
    <w:p>
      <w:pPr>
        <w:pStyle w:val="ListParagraph"/>
        <w:numPr>
          <w:ilvl w:val="0"/>
          <w:numId w:val="2"/>
        </w:numPr>
        <w:spacing w:after="40"/>
      </w:pPr>
      <w:r>
        <w:rPr>
          <w:rFonts w:ascii="Calibri" w:cs="Calibri" w:eastAsia="Calibri" w:hAnsi="Calibri"/>
          <w:b/>
          <w:bCs/>
          <w:i w:val="false"/>
          <w:iCs w:val="false"/>
          <w:sz w:val="21"/>
          <w:szCs w:val="21"/>
        </w:rPr>
        <w:t xml:space="preserve">On n'évalue PAS le talent, la ressemblance ou la propreté.</w:t>
      </w:r>
    </w:p>
    <w:p>
      <w:pPr>
        <w:pStyle w:val="ListParagraph"/>
        <w:numPr>
          <w:ilvl w:val="0"/>
          <w:numId w:val="2"/>
        </w:numPr>
        <w:spacing w:after="40"/>
      </w:pPr>
      <w:r>
        <w:rPr>
          <w:rFonts w:ascii="Calibri" w:cs="Calibri" w:eastAsia="Calibri" w:hAnsi="Calibri"/>
          <w:b/>
          <w:bCs/>
          <w:i w:val="false"/>
          <w:iCs w:val="false"/>
          <w:sz w:val="21"/>
          <w:szCs w:val="21"/>
        </w:rPr>
        <w:t xml:space="preserve">Aucune production n'est « ratée ».</w:t>
      </w:r>
    </w:p>
    <w:p>
      <w:pPr>
        <w:pStyle w:val="Heading2"/>
        <w:spacing w:after="80" w:before="100"/>
      </w:pPr>
      <w:r>
        <w:rPr>
          <w:rFonts w:ascii="Calibri" w:cs="Calibri" w:eastAsia="Calibri" w:hAnsi="Calibri"/>
          <w:b/>
          <w:bCs/>
          <w:i w:val="false"/>
          <w:iCs w:val="false"/>
          <w:color w:val="1F3864"/>
          <w:sz w:val="24"/>
          <w:szCs w:val="24"/>
        </w:rPr>
        <w:t xml:space="preserve">Articulation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L'HISTOIRE fournit les événements et la question « à l'époque ou après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L'EMC prolonge par l'esprit critique sur les images.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FRANÇAIS (littérature) a travaillé le point de vue et l'implicite.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FRANÇAIS (écriture) a travaillé la documentation d'une fiction.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MUSIQUE croise l'histoire (chants de 1792) et l'EMC (les symboles).</w:t>
      </w:r>
    </w:p>
    <w:p>
      <w:pPr>
        <w:pStyle w:val="Heading2"/>
        <w:spacing w:after="80" w:before="100"/>
      </w:pPr>
      <w:r>
        <w:rPr>
          <w:rFonts w:ascii="Calibri" w:cs="Calibri" w:eastAsia="Calibri" w:hAnsi="Calibri"/>
          <w:b/>
          <w:bCs/>
          <w:i w:val="false"/>
          <w:iCs w:val="false"/>
          <w:color w:val="1F3864"/>
          <w:sz w:val="24"/>
          <w:szCs w:val="24"/>
        </w:rPr>
        <w:t xml:space="preserve">Pour une classe CM1/CM2</w:t>
      </w:r>
    </w:p>
    <w:p>
      <w:pPr>
        <w:pStyle w:val="ListParagraph"/>
        <w:numPr>
          <w:ilvl w:val="0"/>
          <w:numId w:val="2"/>
        </w:numPr>
        <w:spacing w:after="40"/>
      </w:pPr>
      <w:r>
        <w:rPr>
          <w:rFonts w:ascii="Calibri" w:cs="Calibri" w:eastAsia="Calibri" w:hAnsi="Calibri"/>
          <w:b/>
          <w:bCs/>
          <w:i w:val="false"/>
          <w:iCs w:val="false"/>
          <w:sz w:val="21"/>
          <w:szCs w:val="21"/>
        </w:rPr>
        <w:t xml:space="preserve">Le CM2 travaille en période 4 « l'art face à l'histoire » : œuvres de mémoire et chants. Les démarches se recoupent presque entièrement.</w:t>
      </w:r>
    </w:p>
    <w:p>
      <w:pPr>
        <w:pStyle w:val="ListParagraph"/>
        <w:numPr>
          <w:ilvl w:val="0"/>
          <w:numId w:val="2"/>
        </w:numPr>
        <w:spacing w:after="40"/>
      </w:pPr>
      <w:r>
        <w:rPr>
          <w:rFonts w:ascii="Calibri" w:cs="Calibri" w:eastAsia="Calibri" w:hAnsi="Calibri"/>
          <w:b/>
          <w:bCs/>
          <w:i w:val="false"/>
          <w:iCs w:val="false"/>
          <w:sz w:val="21"/>
          <w:szCs w:val="21"/>
        </w:rPr>
        <w:t xml:space="preserve">La séance sur « une image est un choix », les cinq questions, et le travail du cadrage se mènent en COLLECTIF COMPLET.</w:t>
      </w:r>
    </w:p>
    <w:p>
      <w:pPr>
        <w:pStyle w:val="ListParagraph"/>
        <w:numPr>
          <w:ilvl w:val="0"/>
          <w:numId w:val="2"/>
        </w:numPr>
        <w:spacing w:after="40"/>
      </w:pPr>
      <w:r>
        <w:rPr>
          <w:rFonts w:ascii="Calibri" w:cs="Calibri" w:eastAsia="Calibri" w:hAnsi="Calibri"/>
          <w:b/>
          <w:bCs/>
          <w:i w:val="false"/>
          <w:iCs w:val="false"/>
          <w:sz w:val="21"/>
          <w:szCs w:val="21"/>
        </w:rPr>
        <w:t xml:space="preserve">Le recadrage d'une même photographie fonctionne parfaitement en groupe complet</w:t>
      </w:r>
      <w:r>
        <w:rPr>
          <w:rFonts w:ascii="Calibri" w:cs="Calibri" w:eastAsia="Calibri" w:hAnsi="Calibri"/>
          <w:b w:val="false"/>
          <w:bCs w:val="false"/>
          <w:i w:val="false"/>
          <w:iCs w:val="false"/>
          <w:sz w:val="21"/>
          <w:szCs w:val="21"/>
        </w:rPr>
        <w:t xml:space="preserve"> et frappe les deux niveaux.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événements représentés diffèrent selon les programmes d'histoire (1789 pour le CM1, 1939-1945 pour le CM2).</w:t>
      </w:r>
    </w:p>
    <w:p>
      <w:pPr>
        <w:pStyle w:val="ListParagraph"/>
        <w:numPr>
          <w:ilvl w:val="0"/>
          <w:numId w:val="2"/>
        </w:numPr>
        <w:spacing w:after="40"/>
      </w:pPr>
      <w:r>
        <w:rPr>
          <w:rFonts w:ascii="Calibri" w:cs="Calibri" w:eastAsia="Calibri" w:hAnsi="Calibri"/>
          <w:b/>
          <w:bCs/>
          <w:i w:val="false"/>
          <w:iCs w:val="false"/>
          <w:sz w:val="21"/>
          <w:szCs w:val="21"/>
        </w:rPr>
        <w:t xml:space="preserve">Le travail sur le CHANT COLLECTIF et sa fonction est COMMUN</w:t>
      </w:r>
      <w:r>
        <w:rPr>
          <w:rFonts w:ascii="Calibri" w:cs="Calibri" w:eastAsia="Calibri" w:hAnsi="Calibri"/>
          <w:b w:val="false"/>
          <w:bCs w:val="false"/>
          <w:i w:val="false"/>
          <w:iCs w:val="false"/>
          <w:sz w:val="21"/>
          <w:szCs w:val="21"/>
        </w:rPr>
        <w:t xml:space="preserve">, ainsi que le point de vigilance sur son ambivalence.</w:t>
      </w:r>
    </w:p>
    <w:p>
      <w:pPr>
        <w:pStyle w:val="ListParagraph"/>
        <w:numPr>
          <w:ilvl w:val="0"/>
          <w:numId w:val="2"/>
        </w:numPr>
        <w:spacing w:after="40"/>
      </w:pPr>
      <w:r>
        <w:rPr>
          <w:rFonts w:ascii="Calibri" w:cs="Calibri" w:eastAsia="Calibri" w:hAnsi="Calibri"/>
          <w:b/>
          <w:bCs/>
          <w:i w:val="false"/>
          <w:iCs w:val="false"/>
          <w:sz w:val="21"/>
          <w:szCs w:val="21"/>
        </w:rPr>
        <w:t xml:space="preserve">Le CHANT CHORAL se fait en groupe complet</w:t>
      </w:r>
      <w:r>
        <w:rPr>
          <w:rFonts w:ascii="Calibri" w:cs="Calibri" w:eastAsia="Calibri" w:hAnsi="Calibri"/>
          <w:b w:val="false"/>
          <w:bCs w:val="false"/>
          <w:i w:val="false"/>
          <w:iCs w:val="false"/>
          <w:sz w:val="21"/>
          <w:szCs w:val="21"/>
        </w:rPr>
        <w:t xml:space="preserve">, les CM2 pouvant tenir une seconde voix.</w:t>
      </w:r>
    </w:p>
    <w:p>
      <w:pPr>
        <w:pStyle w:val="ListParagraph"/>
        <w:numPr>
          <w:ilvl w:val="0"/>
          <w:numId w:val="2"/>
        </w:numPr>
        <w:spacing w:after="40"/>
      </w:pPr>
      <w:r>
        <w:rPr>
          <w:rFonts w:ascii="Calibri" w:cs="Calibri" w:eastAsia="Calibri" w:hAnsi="Calibri"/>
          <w:b/>
          <w:bCs/>
          <w:i w:val="false"/>
          <w:iCs w:val="false"/>
          <w:sz w:val="21"/>
          <w:szCs w:val="21"/>
        </w:rPr>
        <w:t xml:space="preserve">L'EXPOSITION est COMMUNE</w:t>
      </w:r>
      <w:r>
        <w:rPr>
          <w:rFonts w:ascii="Calibri" w:cs="Calibri" w:eastAsia="Calibri" w:hAnsi="Calibri"/>
          <w:b w:val="false"/>
          <w:bCs w:val="false"/>
          <w:i w:val="false"/>
          <w:iCs w:val="false"/>
          <w:sz w:val="21"/>
          <w:szCs w:val="21"/>
        </w:rPr>
        <w:t xml:space="preserve"> : deux époques, une même question sur les images. La confrontation est très riche.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progression de l'année (titre / lumière / socle / cadrage) est un affichage COMMUN.</w:t>
      </w:r>
    </w:p>
    <w:p>
      <w:r>
        <w:br w:type="page"/>
      </w:r>
    </w:p>
    <w:p>
      <w:pPr>
        <w:shd w:fill="833C00" w:val="clear"/>
        <w:spacing w:after="60"/>
      </w:pPr>
      <w:r>
        <w:rPr>
          <w:rFonts w:ascii="Calibri" w:cs="Calibri" w:eastAsia="Calibri" w:hAnsi="Calibri"/>
          <w:b/>
          <w:bCs/>
          <w:i w:val="false"/>
          <w:iCs w:val="false"/>
          <w:color w:val="FFFFFF"/>
          <w:sz w:val="24"/>
          <w:szCs w:val="24"/>
        </w:rPr>
        <w:t xml:space="preserve">ANNEXE 4 — Projection 1 — Une image est un choix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DEUX IMAGES DU MÊME ÉVÉNEMENT</w:t>
      </w:r>
    </w:p>
    <w:p>
      <w:pPr>
        <w:spacing w:after="80"/>
        <w:jc w:val="left"/>
      </w:pPr>
      <w:r>
        <w:rPr>
          <w:rFonts w:ascii="Calibri" w:cs="Calibri" w:eastAsia="Calibri" w:hAnsi="Calibri"/>
          <w:b/>
          <w:bCs/>
          <w:i w:val="false"/>
          <w:iCs w:val="false"/>
          <w:sz w:val="21"/>
          <w:szCs w:val="21"/>
        </w:rPr>
        <w:t xml:space="preserve">Le même moment.</w:t>
      </w:r>
    </w:p>
    <w:p>
      <w:pPr>
        <w:spacing w:after="80"/>
        <w:jc w:val="left"/>
      </w:pPr>
      <w:r>
        <w:rPr>
          <w:rFonts w:ascii="Calibri" w:cs="Calibri" w:eastAsia="Calibri" w:hAnsi="Calibri"/>
          <w:b/>
          <w:bCs/>
          <w:i w:val="false"/>
          <w:iCs w:val="false"/>
          <w:sz w:val="21"/>
          <w:szCs w:val="21"/>
        </w:rPr>
        <w:t xml:space="preserve">Et elles ne racontent PAS la même chose.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QUE L'AUTEUR CHOISIT</w:t>
      </w:r>
    </w:p>
    <w:p>
      <w:pPr>
        <w:spacing w:after="80"/>
        <w:jc w:val="left"/>
      </w:pPr>
      <w:r>
        <w:rPr>
          <w:rFonts w:ascii="Calibri" w:cs="Calibri" w:eastAsia="Calibri" w:hAnsi="Calibri"/>
          <w:b/>
          <w:bCs/>
          <w:i w:val="false"/>
          <w:iCs w:val="false"/>
          <w:sz w:val="21"/>
          <w:szCs w:val="21"/>
        </w:rPr>
        <w:t xml:space="preserve">LE CADRAGE</w:t>
      </w:r>
      <w:r>
        <w:rPr>
          <w:rFonts w:ascii="Calibri" w:cs="Calibri" w:eastAsia="Calibri" w:hAnsi="Calibri"/>
          <w:b w:val="false"/>
          <w:bCs w:val="false"/>
          <w:i w:val="false"/>
          <w:iCs w:val="false"/>
          <w:sz w:val="21"/>
          <w:szCs w:val="21"/>
        </w:rPr>
        <w:t xml:space="preserve"> — ce qu'on montre, et ce qu'on </w:t>
      </w:r>
      <w:r>
        <w:rPr>
          <w:rFonts w:ascii="Calibri" w:cs="Calibri" w:eastAsia="Calibri" w:hAnsi="Calibri"/>
          <w:b/>
          <w:bCs/>
          <w:i w:val="false"/>
          <w:iCs w:val="false"/>
          <w:sz w:val="21"/>
          <w:szCs w:val="21"/>
        </w:rPr>
        <w:t xml:space="preserve">COUPE</w:t>
      </w:r>
    </w:p>
    <w:p>
      <w:pPr>
        <w:spacing w:after="80"/>
        <w:jc w:val="left"/>
      </w:pPr>
      <w:r>
        <w:rPr>
          <w:rFonts w:ascii="Calibri" w:cs="Calibri" w:eastAsia="Calibri" w:hAnsi="Calibri"/>
          <w:b/>
          <w:bCs/>
          <w:i w:val="false"/>
          <w:iCs w:val="false"/>
          <w:sz w:val="21"/>
          <w:szCs w:val="21"/>
        </w:rPr>
        <w:t xml:space="preserve">LE CENTRE</w:t>
      </w:r>
      <w:r>
        <w:rPr>
          <w:rFonts w:ascii="Calibri" w:cs="Calibri" w:eastAsia="Calibri" w:hAnsi="Calibri"/>
          <w:b w:val="false"/>
          <w:bCs w:val="false"/>
          <w:i w:val="false"/>
          <w:iCs w:val="false"/>
          <w:sz w:val="21"/>
          <w:szCs w:val="21"/>
        </w:rPr>
        <w:t xml:space="preserve"> — qui est au milieu</w:t>
      </w:r>
    </w:p>
    <w:p>
      <w:pPr>
        <w:spacing w:after="80"/>
        <w:jc w:val="left"/>
      </w:pPr>
      <w:r>
        <w:rPr>
          <w:rFonts w:ascii="Calibri" w:cs="Calibri" w:eastAsia="Calibri" w:hAnsi="Calibri"/>
          <w:b/>
          <w:bCs/>
          <w:i w:val="false"/>
          <w:iCs w:val="false"/>
          <w:sz w:val="21"/>
          <w:szCs w:val="21"/>
        </w:rPr>
        <w:t xml:space="preserve">LA TAILLE</w:t>
      </w:r>
      <w:r>
        <w:rPr>
          <w:rFonts w:ascii="Calibri" w:cs="Calibri" w:eastAsia="Calibri" w:hAnsi="Calibri"/>
          <w:b w:val="false"/>
          <w:bCs w:val="false"/>
          <w:i w:val="false"/>
          <w:iCs w:val="false"/>
          <w:sz w:val="21"/>
          <w:szCs w:val="21"/>
        </w:rPr>
        <w:t xml:space="preserve"> — qui est grand, qui est petit</w:t>
      </w:r>
    </w:p>
    <w:p>
      <w:pPr>
        <w:spacing w:after="80"/>
        <w:jc w:val="left"/>
      </w:pPr>
      <w:r>
        <w:rPr>
          <w:rFonts w:ascii="Calibri" w:cs="Calibri" w:eastAsia="Calibri" w:hAnsi="Calibri"/>
          <w:b/>
          <w:bCs/>
          <w:i w:val="false"/>
          <w:iCs w:val="false"/>
          <w:sz w:val="21"/>
          <w:szCs w:val="21"/>
        </w:rPr>
        <w:t xml:space="preserve">LA LUMIÈRE</w:t>
      </w:r>
      <w:r>
        <w:rPr>
          <w:rFonts w:ascii="Calibri" w:cs="Calibri" w:eastAsia="Calibri" w:hAnsi="Calibri"/>
          <w:b w:val="false"/>
          <w:bCs w:val="false"/>
          <w:i w:val="false"/>
          <w:iCs w:val="false"/>
          <w:sz w:val="21"/>
          <w:szCs w:val="21"/>
        </w:rPr>
        <w:t xml:space="preserve"> — qui est éclairé</w:t>
      </w:r>
    </w:p>
    <w:p>
      <w:pPr>
        <w:spacing w:after="80"/>
        <w:jc w:val="left"/>
      </w:pPr>
      <w:r>
        <w:rPr>
          <w:rFonts w:ascii="Calibri" w:cs="Calibri" w:eastAsia="Calibri" w:hAnsi="Calibri"/>
          <w:b/>
          <w:bCs/>
          <w:i w:val="false"/>
          <w:iCs w:val="false"/>
          <w:sz w:val="21"/>
          <w:szCs w:val="21"/>
        </w:rPr>
        <w:t xml:space="preserve">LE POINT DE VUE</w:t>
      </w:r>
      <w:r>
        <w:rPr>
          <w:rFonts w:ascii="Calibri" w:cs="Calibri" w:eastAsia="Calibri" w:hAnsi="Calibri"/>
          <w:b w:val="false"/>
          <w:bCs w:val="false"/>
          <w:i w:val="false"/>
          <w:iCs w:val="false"/>
          <w:sz w:val="21"/>
          <w:szCs w:val="21"/>
        </w:rPr>
        <w:t xml:space="preserve"> — d'où on regarde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PHRASE À RETENIR</w:t>
      </w:r>
    </w:p>
    <w:p>
      <w:pPr>
        <w:spacing w:after="80"/>
        <w:jc w:val="left"/>
      </w:pPr>
      <w:r>
        <w:rPr>
          <w:rFonts w:ascii="Calibri" w:cs="Calibri" w:eastAsia="Calibri" w:hAnsi="Calibri"/>
          <w:b/>
          <w:bCs/>
          <w:i w:val="false"/>
          <w:iCs w:val="false"/>
          <w:sz w:val="21"/>
          <w:szCs w:val="21"/>
        </w:rPr>
        <w:t xml:space="preserve">Une image ne montre PAS ce qui s'est passé.</w:t>
      </w:r>
    </w:p>
    <w:p>
      <w:pPr>
        <w:spacing w:after="80"/>
        <w:jc w:val="left"/>
      </w:pPr>
      <w:r>
        <w:rPr>
          <w:rFonts w:ascii="Calibri" w:cs="Calibri" w:eastAsia="Calibri" w:hAnsi="Calibri"/>
          <w:b/>
          <w:bCs/>
          <w:i w:val="false"/>
          <w:iCs w:val="false"/>
          <w:sz w:val="21"/>
          <w:szCs w:val="21"/>
        </w:rPr>
        <w:t xml:space="preserve">Elle montre ce que son auteur</w:t>
      </w:r>
    </w:p>
    <w:p>
      <w:pPr>
        <w:spacing w:after="80"/>
        <w:jc w:val="left"/>
      </w:pPr>
      <w:r>
        <w:rPr>
          <w:rFonts w:ascii="Calibri" w:cs="Calibri" w:eastAsia="Calibri" w:hAnsi="Calibri"/>
          <w:b w:val="false"/>
          <w:bCs w:val="false"/>
          <w:i w:val="false"/>
          <w:iCs w:val="false"/>
          <w:sz w:val="21"/>
          <w:szCs w:val="21"/>
        </w:rPr>
        <w:t xml:space="preserve">a CHOISI de montrer.</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n'est pas un mensonge</w:t>
      </w:r>
    </w:p>
    <w:p>
      <w:pPr>
        <w:spacing w:after="80"/>
        <w:jc w:val="left"/>
      </w:pPr>
      <w:r>
        <w:rPr>
          <w:rFonts w:ascii="Calibri" w:cs="Calibri" w:eastAsia="Calibri" w:hAnsi="Calibri"/>
          <w:b/>
          <w:bCs/>
          <w:i w:val="false"/>
          <w:iCs w:val="false"/>
          <w:sz w:val="21"/>
          <w:szCs w:val="21"/>
        </w:rPr>
        <w:t xml:space="preserve">C'est un CHOIX.</w:t>
      </w:r>
    </w:p>
    <w:p>
      <w:pPr>
        <w:spacing w:after="80"/>
        <w:jc w:val="left"/>
      </w:pPr>
      <w:r>
        <w:rPr>
          <w:rFonts w:ascii="Calibri" w:cs="Calibri" w:eastAsia="Calibri" w:hAnsi="Calibri"/>
          <w:b/>
          <w:bCs/>
          <w:i w:val="false"/>
          <w:iCs w:val="false"/>
          <w:sz w:val="21"/>
          <w:szCs w:val="21"/>
        </w:rPr>
        <w:t xml:space="preserve">Et tout choix est un RENONCEMENT.</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MA QUESTION LA PLUS INTÉRESSANTE</w:t>
      </w:r>
    </w:p>
    <w:p>
      <w:pPr>
        <w:spacing w:after="80"/>
        <w:jc w:val="left"/>
      </w:pPr>
      <w:r>
        <w:rPr>
          <w:rFonts w:ascii="Calibri" w:cs="Calibri" w:eastAsia="Calibri" w:hAnsi="Calibri"/>
          <w:b/>
          <w:bCs/>
          <w:i w:val="false"/>
          <w:iCs w:val="false"/>
          <w:sz w:val="21"/>
          <w:szCs w:val="21"/>
        </w:rPr>
        <w:t xml:space="preserve">« Qu'est-ce qui est COUPÉ ? »</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On pense toujours à ce qu'on voit.</w:t>
      </w:r>
    </w:p>
    <w:p>
      <w:pPr>
        <w:spacing w:after="80"/>
        <w:jc w:val="left"/>
      </w:pPr>
      <w:r>
        <w:rPr>
          <w:rFonts w:ascii="Calibri" w:cs="Calibri" w:eastAsia="Calibri" w:hAnsi="Calibri"/>
          <w:b/>
          <w:bCs/>
          <w:i w:val="false"/>
          <w:iCs w:val="false"/>
          <w:sz w:val="21"/>
          <w:szCs w:val="21"/>
        </w:rPr>
        <w:t xml:space="preserve">On pense rarement à ce qu'on ne voit pas.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POURQUOI C'EST IMPORTANT</w:t>
      </w:r>
    </w:p>
    <w:p>
      <w:pPr>
        <w:spacing w:after="80"/>
        <w:jc w:val="left"/>
      </w:pPr>
      <w:r>
        <w:rPr>
          <w:rFonts w:ascii="Calibri" w:cs="Calibri" w:eastAsia="Calibri" w:hAnsi="Calibri"/>
          <w:b/>
          <w:bCs/>
          <w:i w:val="false"/>
          <w:iCs w:val="false"/>
          <w:sz w:val="21"/>
          <w:szCs w:val="21"/>
        </w:rPr>
        <w:t xml:space="preserve">Savoir cela, c'est être</w:t>
      </w:r>
    </w:p>
    <w:p>
      <w:pPr>
        <w:spacing w:after="80"/>
        <w:jc w:val="left"/>
      </w:pPr>
      <w:r>
        <w:rPr>
          <w:rFonts w:ascii="Calibri" w:cs="Calibri" w:eastAsia="Calibri" w:hAnsi="Calibri"/>
          <w:b/>
          <w:bCs/>
          <w:i w:val="false"/>
          <w:iCs w:val="false"/>
          <w:sz w:val="21"/>
          <w:szCs w:val="21"/>
        </w:rPr>
        <w:t xml:space="preserve">MOINS FACILE À TROMPER.</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2 — Les chants qui rassemblent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POURQUOI CHANTE-T-ON ENSEMBLE ?</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pour se donner du </w:t>
      </w:r>
      <w:r>
        <w:rPr>
          <w:rFonts w:ascii="Calibri" w:cs="Calibri" w:eastAsia="Calibri" w:hAnsi="Calibri"/>
          <w:b/>
          <w:bCs/>
          <w:i w:val="false"/>
          <w:iCs w:val="false"/>
          <w:sz w:val="21"/>
          <w:szCs w:val="21"/>
        </w:rPr>
        <w:t xml:space="preserve">COURAGE</w:t>
      </w:r>
    </w:p>
    <w:p>
      <w:pPr>
        <w:spacing w:after="80"/>
        <w:jc w:val="left"/>
      </w:pPr>
      <w:r>
        <w:rPr>
          <w:rFonts w:ascii="Calibri" w:cs="Calibri" w:eastAsia="Calibri" w:hAnsi="Calibri"/>
          <w:b w:val="false"/>
          <w:bCs w:val="false"/>
          <w:i w:val="false"/>
          <w:iCs w:val="false"/>
          <w:sz w:val="21"/>
          <w:szCs w:val="21"/>
        </w:rPr>
        <w:t xml:space="preserve">pour marcher au </w:t>
      </w:r>
      <w:r>
        <w:rPr>
          <w:rFonts w:ascii="Calibri" w:cs="Calibri" w:eastAsia="Calibri" w:hAnsi="Calibri"/>
          <w:b/>
          <w:bCs/>
          <w:i w:val="false"/>
          <w:iCs w:val="false"/>
          <w:sz w:val="21"/>
          <w:szCs w:val="21"/>
        </w:rPr>
        <w:t xml:space="preserve">MÊME RYTHME</w:t>
      </w:r>
    </w:p>
    <w:p>
      <w:pPr>
        <w:spacing w:after="80"/>
        <w:jc w:val="left"/>
      </w:pPr>
      <w:r>
        <w:rPr>
          <w:rFonts w:ascii="Calibri" w:cs="Calibri" w:eastAsia="Calibri" w:hAnsi="Calibri"/>
          <w:b w:val="false"/>
          <w:bCs w:val="false"/>
          <w:i w:val="false"/>
          <w:iCs w:val="false"/>
          <w:sz w:val="21"/>
          <w:szCs w:val="21"/>
        </w:rPr>
        <w:t xml:space="preserve">pour se </w:t>
      </w:r>
      <w:r>
        <w:rPr>
          <w:rFonts w:ascii="Calibri" w:cs="Calibri" w:eastAsia="Calibri" w:hAnsi="Calibri"/>
          <w:b/>
          <w:bCs/>
          <w:i w:val="false"/>
          <w:iCs w:val="false"/>
          <w:sz w:val="21"/>
          <w:szCs w:val="21"/>
        </w:rPr>
        <w:t xml:space="preserve">RECONNAÎTRE</w:t>
      </w:r>
    </w:p>
    <w:p>
      <w:pPr>
        <w:spacing w:after="80"/>
        <w:jc w:val="left"/>
      </w:pPr>
      <w:r>
        <w:rPr>
          <w:rFonts w:ascii="Calibri" w:cs="Calibri" w:eastAsia="Calibri" w:hAnsi="Calibri"/>
          <w:b w:val="false"/>
          <w:bCs w:val="false"/>
          <w:i w:val="false"/>
          <w:iCs w:val="false"/>
          <w:sz w:val="21"/>
          <w:szCs w:val="21"/>
        </w:rPr>
        <w:t xml:space="preserve">pour se </w:t>
      </w:r>
      <w:r>
        <w:rPr>
          <w:rFonts w:ascii="Calibri" w:cs="Calibri" w:eastAsia="Calibri" w:hAnsi="Calibri"/>
          <w:b/>
          <w:bCs/>
          <w:i w:val="false"/>
          <w:iCs w:val="false"/>
          <w:sz w:val="21"/>
          <w:szCs w:val="21"/>
        </w:rPr>
        <w:t xml:space="preserve">SOUVENIR</w:t>
      </w:r>
    </w:p>
    <w:p>
      <w:pPr>
        <w:spacing w:after="80"/>
        <w:jc w:val="left"/>
      </w:pPr>
      <w:r>
        <w:rPr>
          <w:rFonts w:ascii="Calibri" w:cs="Calibri" w:eastAsia="Calibri" w:hAnsi="Calibri"/>
          <w:b/>
          <w:bCs/>
          <w:i w:val="false"/>
          <w:iCs w:val="false"/>
          <w:sz w:val="21"/>
          <w:szCs w:val="21"/>
        </w:rPr>
        <w:t xml:space="preserve">pour dire ensemble ce qu'on n'oserait pas dire SEUL</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POINT LE PLUS FORT</w:t>
      </w:r>
    </w:p>
    <w:p>
      <w:pPr>
        <w:spacing w:after="80"/>
        <w:jc w:val="left"/>
      </w:pPr>
      <w:r>
        <w:rPr>
          <w:rFonts w:ascii="Calibri" w:cs="Calibri" w:eastAsia="Calibri" w:hAnsi="Calibri"/>
          <w:b/>
          <w:bCs/>
          <w:i w:val="false"/>
          <w:iCs w:val="false"/>
          <w:sz w:val="21"/>
          <w:szCs w:val="21"/>
        </w:rPr>
        <w:t xml:space="preserve">Chanter ensemble, c'est faire</w:t>
      </w:r>
    </w:p>
    <w:p>
      <w:pPr>
        <w:spacing w:after="80"/>
        <w:jc w:val="left"/>
      </w:pPr>
      <w:r>
        <w:rPr>
          <w:rFonts w:ascii="Calibri" w:cs="Calibri" w:eastAsia="Calibri" w:hAnsi="Calibri"/>
          <w:b/>
          <w:bCs/>
          <w:i w:val="false"/>
          <w:iCs w:val="false"/>
          <w:sz w:val="21"/>
          <w:szCs w:val="21"/>
        </w:rPr>
        <w:t xml:space="preserve">UN SEUL SON à plusieurs.</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On </w:t>
      </w:r>
      <w:r>
        <w:rPr>
          <w:rFonts w:ascii="Calibri" w:cs="Calibri" w:eastAsia="Calibri" w:hAnsi="Calibri"/>
          <w:b/>
          <w:bCs/>
          <w:i w:val="false"/>
          <w:iCs w:val="false"/>
          <w:sz w:val="21"/>
          <w:szCs w:val="21"/>
        </w:rPr>
        <w:t xml:space="preserve">RESPIRE</w:t>
      </w:r>
      <w:r>
        <w:rPr>
          <w:rFonts w:ascii="Calibri" w:cs="Calibri" w:eastAsia="Calibri" w:hAnsi="Calibri"/>
          <w:b w:val="false"/>
          <w:bCs w:val="false"/>
          <w:i w:val="false"/>
          <w:iCs w:val="false"/>
          <w:sz w:val="21"/>
          <w:szCs w:val="21"/>
        </w:rPr>
        <w:t xml:space="preserve"> en même temps.</w:t>
      </w:r>
    </w:p>
    <w:p>
      <w:pPr>
        <w:spacing w:after="80"/>
        <w:jc w:val="left"/>
      </w:pPr>
      <w:r>
        <w:rPr>
          <w:rFonts w:ascii="Calibri" w:cs="Calibri" w:eastAsia="Calibri" w:hAnsi="Calibri"/>
          <w:b w:val="false"/>
          <w:bCs w:val="false"/>
          <w:i w:val="false"/>
          <w:iCs w:val="false"/>
          <w:sz w:val="21"/>
          <w:szCs w:val="21"/>
        </w:rPr>
        <w:t xml:space="preserve">On </w:t>
      </w:r>
      <w:r>
        <w:rPr>
          <w:rFonts w:ascii="Calibri" w:cs="Calibri" w:eastAsia="Calibri" w:hAnsi="Calibri"/>
          <w:b/>
          <w:bCs/>
          <w:i w:val="false"/>
          <w:iCs w:val="false"/>
          <w:sz w:val="21"/>
          <w:szCs w:val="21"/>
        </w:rPr>
        <w:t xml:space="preserve">DÉMARRE</w:t>
      </w:r>
      <w:r>
        <w:rPr>
          <w:rFonts w:ascii="Calibri" w:cs="Calibri" w:eastAsia="Calibri" w:hAnsi="Calibri"/>
          <w:b w:val="false"/>
          <w:bCs w:val="false"/>
          <w:i w:val="false"/>
          <w:iCs w:val="false"/>
          <w:sz w:val="21"/>
          <w:szCs w:val="21"/>
        </w:rPr>
        <w:t xml:space="preserve"> en même temps.</w:t>
      </w:r>
    </w:p>
    <w:p>
      <w:pPr>
        <w:spacing w:after="80"/>
        <w:jc w:val="left"/>
      </w:pPr>
      <w:r>
        <w:rPr>
          <w:rFonts w:ascii="Calibri" w:cs="Calibri" w:eastAsia="Calibri" w:hAnsi="Calibri"/>
          <w:b w:val="false"/>
          <w:bCs w:val="false"/>
          <w:i w:val="false"/>
          <w:iCs w:val="false"/>
          <w:sz w:val="21"/>
          <w:szCs w:val="21"/>
        </w:rPr>
        <w:t xml:space="preserve">On </w:t>
      </w:r>
      <w:r>
        <w:rPr>
          <w:rFonts w:ascii="Calibri" w:cs="Calibri" w:eastAsia="Calibri" w:hAnsi="Calibri"/>
          <w:b/>
          <w:bCs/>
          <w:i w:val="false"/>
          <w:iCs w:val="false"/>
          <w:sz w:val="21"/>
          <w:szCs w:val="21"/>
        </w:rPr>
        <w:t xml:space="preserve">S'ARRÊTE</w:t>
      </w:r>
      <w:r>
        <w:rPr>
          <w:rFonts w:ascii="Calibri" w:cs="Calibri" w:eastAsia="Calibri" w:hAnsi="Calibri"/>
          <w:b w:val="false"/>
          <w:bCs w:val="false"/>
          <w:i w:val="false"/>
          <w:iCs w:val="false"/>
          <w:sz w:val="21"/>
          <w:szCs w:val="21"/>
        </w:rPr>
        <w:t xml:space="preserve"> en même temps.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C'est pour cela qu'on en trouve partout</w:t>
      </w:r>
    </w:p>
    <w:p>
      <w:pPr>
        <w:spacing w:after="80"/>
        <w:jc w:val="left"/>
      </w:pPr>
      <w:r>
        <w:rPr>
          <w:rFonts w:ascii="Calibri" w:cs="Calibri" w:eastAsia="Calibri" w:hAnsi="Calibri"/>
          <w:b w:val="false"/>
          <w:bCs w:val="false"/>
          <w:i w:val="false"/>
          <w:iCs w:val="false"/>
          <w:sz w:val="21"/>
          <w:szCs w:val="21"/>
        </w:rPr>
        <w:t xml:space="preserve">armées · équipes sportives · manifestations</w:t>
      </w:r>
    </w:p>
    <w:p>
      <w:pPr>
        <w:spacing w:after="80"/>
        <w:jc w:val="left"/>
      </w:pPr>
      <w:r>
        <w:rPr>
          <w:rFonts w:ascii="Calibri" w:cs="Calibri" w:eastAsia="Calibri" w:hAnsi="Calibri"/>
          <w:b w:val="false"/>
          <w:bCs w:val="false"/>
          <w:i w:val="false"/>
          <w:iCs w:val="false"/>
          <w:sz w:val="21"/>
          <w:szCs w:val="21"/>
        </w:rPr>
        <w:t xml:space="preserve">fêtes · écoles · familles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UN POINT DE VIGILANCE</w:t>
      </w:r>
    </w:p>
    <w:p>
      <w:pPr>
        <w:spacing w:after="80"/>
        <w:jc w:val="left"/>
      </w:pPr>
      <w:r>
        <w:rPr>
          <w:rFonts w:ascii="Calibri" w:cs="Calibri" w:eastAsia="Calibri" w:hAnsi="Calibri"/>
          <w:b/>
          <w:bCs/>
          <w:i w:val="false"/>
          <w:iCs w:val="false"/>
          <w:sz w:val="21"/>
          <w:szCs w:val="21"/>
        </w:rPr>
        <w:t xml:space="preserve">Ce pouvoir de rassembler peut servir</w:t>
      </w:r>
    </w:p>
    <w:p>
      <w:pPr>
        <w:spacing w:after="80"/>
        <w:jc w:val="left"/>
      </w:pPr>
      <w:r>
        <w:rPr>
          <w:rFonts w:ascii="Calibri" w:cs="Calibri" w:eastAsia="Calibri" w:hAnsi="Calibri"/>
          <w:b/>
          <w:bCs/>
          <w:i w:val="false"/>
          <w:iCs w:val="false"/>
          <w:sz w:val="21"/>
          <w:szCs w:val="21"/>
        </w:rPr>
        <w:t xml:space="preserve">de BONNES causes comme de MAUVAISES.</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Un chant peut unir </w:t>
      </w:r>
      <w:r>
        <w:rPr>
          <w:rFonts w:ascii="Calibri" w:cs="Calibri" w:eastAsia="Calibri" w:hAnsi="Calibri"/>
          <w:b/>
          <w:bCs/>
          <w:i w:val="false"/>
          <w:iCs w:val="false"/>
          <w:sz w:val="21"/>
          <w:szCs w:val="21"/>
        </w:rPr>
        <w:t xml:space="preserve">pour libérer</w:t>
      </w:r>
      <w:r>
        <w:rPr>
          <w:rFonts w:ascii="Calibri" w:cs="Calibri" w:eastAsia="Calibri" w:hAnsi="Calibri"/>
          <w:b w:val="false"/>
          <w:bCs w:val="false"/>
          <w:i w:val="false"/>
          <w:iCs w:val="false"/>
          <w:sz w:val="21"/>
          <w:szCs w:val="21"/>
        </w:rPr>
        <w:t xml:space="preserve">.</w:t>
      </w:r>
    </w:p>
    <w:p>
      <w:pPr>
        <w:spacing w:after="80"/>
        <w:jc w:val="left"/>
      </w:pPr>
      <w:r>
        <w:rPr>
          <w:rFonts w:ascii="Calibri" w:cs="Calibri" w:eastAsia="Calibri" w:hAnsi="Calibri"/>
          <w:b w:val="false"/>
          <w:bCs w:val="false"/>
          <w:i w:val="false"/>
          <w:iCs w:val="false"/>
          <w:sz w:val="21"/>
          <w:szCs w:val="21"/>
        </w:rPr>
        <w:t xml:space="preserve">Un chant peut unir </w:t>
      </w:r>
      <w:r>
        <w:rPr>
          <w:rFonts w:ascii="Calibri" w:cs="Calibri" w:eastAsia="Calibri" w:hAnsi="Calibri"/>
          <w:b/>
          <w:bCs/>
          <w:i w:val="false"/>
          <w:iCs w:val="false"/>
          <w:sz w:val="21"/>
          <w:szCs w:val="21"/>
        </w:rPr>
        <w:t xml:space="preserve">pour exclure</w:t>
      </w:r>
      <w:r>
        <w:rPr>
          <w:rFonts w:ascii="Calibri" w:cs="Calibri" w:eastAsia="Calibri" w:hAnsi="Calibri"/>
          <w:b w:val="false"/>
          <w:bCs w:val="false"/>
          <w:i w:val="false"/>
          <w:iCs w:val="false"/>
          <w:sz w:val="21"/>
          <w:szCs w:val="21"/>
        </w:rPr>
        <w:t xml:space="preserve">.</w:t>
      </w:r>
    </w:p>
    <w:p>
      <w:pPr>
        <w:spacing w:after="6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bCs/>
          <w:i w:val="false"/>
          <w:iCs w:val="false"/>
          <w:sz w:val="21"/>
          <w:szCs w:val="21"/>
        </w:rPr>
        <w:t xml:space="preserve">Ce n'est pas parce que quelque chose</w:t>
      </w:r>
    </w:p>
    <w:p>
      <w:pPr>
        <w:spacing w:after="80"/>
        <w:jc w:val="left"/>
      </w:pPr>
      <w:r>
        <w:rPr>
          <w:rFonts w:ascii="Calibri" w:cs="Calibri" w:eastAsia="Calibri" w:hAnsi="Calibri"/>
          <w:b w:val="false"/>
          <w:bCs w:val="false"/>
          <w:i w:val="false"/>
          <w:iCs w:val="false"/>
          <w:sz w:val="21"/>
          <w:szCs w:val="21"/>
        </w:rPr>
        <w:t xml:space="preserve">rassemble que c'est forcément bien.</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MA RÈGLE D'ÉCOUTE</w:t>
      </w:r>
    </w:p>
    <w:p>
      <w:pPr>
        <w:spacing w:after="80"/>
        <w:jc w:val="left"/>
      </w:pPr>
      <w:r>
        <w:rPr>
          <w:rFonts w:ascii="Calibri" w:cs="Calibri" w:eastAsia="Calibri" w:hAnsi="Calibri"/>
          <w:b/>
          <w:bCs/>
          <w:i w:val="false"/>
          <w:iCs w:val="false"/>
          <w:sz w:val="21"/>
          <w:szCs w:val="21"/>
        </w:rPr>
        <w:t xml:space="preserve">Je DÉCRIS avant de dire ce que je RESSENS.</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2026-08-13T13:32:15.895Z</dcterms:created>
  <dcterms:modified xsi:type="dcterms:W3CDTF">2026-08-13T13:32:15.896Z</dcterms:modified>
</cp:coreProperties>
</file>

<file path=docProps/custom.xml><?xml version="1.0" encoding="utf-8"?>
<Properties xmlns="http://schemas.openxmlformats.org/officeDocument/2006/custom-properties" xmlns:vt="http://schemas.openxmlformats.org/officeDocument/2006/docPropsVTypes"/>
</file>