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56"/>
          <w:szCs w:val="56"/>
        </w:rPr>
        <w:t xml:space="preserve">Projection 1 — Ce que la laïcité protège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L'idée centrale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La laïcité ne dit PAS ce qu'il faut croire.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Elle PROTÈGE la liberté de chacun.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Ce qu'elle protège concrètement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le droit de </w:t>
      </w: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CROIRE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le droit de </w:t>
      </w: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NE PAS CROIRE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le droit de </w:t>
      </w: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CHANGER D'AVIS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le droit de </w:t>
      </w: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NE PAS AVOIR À EN PARLER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Ce dernier point est important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Personne n'a à JUSTIFIER ce qu'il croit ou ne croit pas.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Pourquoi les enseignants sont neutres ?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Un enseignant a beaucoup d'influence.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S'il donnait son avis, certains élèves se sentiraient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jugés ou obligés de penser comme lui.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Sa neutralité protège la liberté de tous.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Le lien avec l'histoire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L'édit de Nantes TOLÉRAIT.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La laïcité </w:t>
      </w: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GARANTIT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.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C'est un droit, pas une faveur.</w:t>
      </w:r>
    </w:p>
    <w:p>
      <w:r>
        <w:br w:type="page"/>
      </w:r>
    </w:p>
    <w:p>
      <w:pPr>
        <w:spacing w:after="2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56"/>
          <w:szCs w:val="56"/>
        </w:rPr>
        <w:t xml:space="preserve">Projection 2 — Conflit ou harcèlement ?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Les TROIS caractéristiques du harcèlement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1. Des actes RÉPÉTÉS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pas une fois, mais encore et encore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2. Un rapport de force DÉSÉQUILIBRÉ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celui qui subit ne peut pas se défendre à égalité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3. Une INTENTION de nuire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ou une indifférence à la souffrance causée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Un CONFLIT entre deux personnes de force égale,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qui se règle, n'est PAS du harcèlement.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LE POINT LE PLUS IMPORTANT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Le harcèlement ne peut pas continuer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si les TÉMOINS ne rient pas et ne laissent pas faire.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L'auteur cherche un PUBLIC.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Sans public, le harcèlement s'arrête.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Le plus facile, et déjà très efficace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NE PAS RIRE.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En parler à un adulte, ce n'est pas DÉNONCER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C'est PROTÉGER.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3018 (harcèlement) — 119 (Enfance en Danger)</w:t>
      </w:r>
    </w:p>
    <w:sectPr>
      <w:footerReference w:type="default" r:id="rId7"/>
      <w:pgSz w:w="16838" w:h="11906" w:orient="landscape"/>
      <w:pgMar w:top="700" w:right="900" w:bottom="700" w:left="9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  <w:num w:numId="2">
    <w:abstractNumId w:val="3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2026-08-13T13:32:08.780Z</dcterms:created>
  <dcterms:modified xsi:type="dcterms:W3CDTF">2026-08-13T13:32:08.780Z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