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Lecture à voix haute et fluence — CM1 — Période 1</w:t>
      </w:r>
    </w:p>
    <w:p>
      <w:pPr>
        <w:spacing w:after="60"/>
        <w:jc w:val="center"/>
      </w:pPr>
      <w:r>
        <w:rPr>
          <w:rFonts w:ascii="Calibri" w:cs="Calibri" w:eastAsia="Calibri" w:hAnsi="Calibri"/>
          <w:b/>
          <w:bCs/>
          <w:i w:val="false"/>
          <w:iCs w:val="false"/>
          <w:color w:val="1F3864"/>
          <w:sz w:val="34"/>
          <w:szCs w:val="34"/>
        </w:rPr>
        <w:t xml:space="preserve">Programme de fluence et de lecture à voix haute (7 semaines)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CM1 : lire avec fluidité ; automatiser le décodage pour libérer les ressources de la compréhension. Repère attendu en CM1 : environ 95 à 100 mots correctement lus par minute en fin d'année, avec une progression régulière.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Automatiser le décodage pour lire sans effort.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Améliorer sa vitesse et sa précision de lecture mesurées régulièrement.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Lire à voix haute de façon expressive : groupes de souffle, ponctuation, intonation.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Prendre conscience de ses progrès grâce à une courbe personnelle.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Lire avec fluidité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Lire à voix haute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Contrôler sa lecture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CE2 : décodage acquis ; lecture à voix haute de textes courts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Textes calibrés du corpus héros (annexe 1) ; chronomètres ; fiches de suivi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Enregistreur (tablette) pour le projet de fin de période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Test de fluence individuel en S1 et en S7 : MCLM (mots correctement lus par minute) reporté sur la courbe personnelle.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de la lecture expressive en S7 (grille annexe 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longueur du texte d'entraînement ; nombre de relectures.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textes de niveaux différents pour un même thème ; les élèves très fragiles travaillent d'abord sur des listes de mots et des phrases courtes.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élève se compare à SA courbe, jamais à celle des autres. Les scores ne sont ni affichés ni comparés publiquement.</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courte (15 min) — la lecture répétée en binôme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Automatiser le décodage par la relecture.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longue (30 min) — la lecture expressive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Lire à voix haute pour être compris et pour donner à entendre.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PROGRESSION SEMAINE PAR SEMAINE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Organisation hebdomadaire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3 séances de 15 minutes (lundi, mardi, jeudi) + 1 séance de 30 minutes (vendredi) consacrée à l'expressivité.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Le principe de la lecture répétée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même texte est lu plusieurs fois dans la semaine. C'est la répétition sur un texte connu qui automatise le décodage — pas la découverte permanente de textes nouveaux.</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Le rôle du binôme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élèves travaillent en binômes stables : l'un lit, l'autre suit sur le texte, chronomètre et signale les erreurs. Les rôles s'échangent.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Confidentialité des scores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MCLM ne sont jamais annoncés à voix haute ni affichés. Chaque élève ne voit que sa propre courbe.</w:t>
            </w:r>
          </w:p>
        </w:tc>
      </w:tr>
    </w:tbl>
    <w:p>
      <w:pPr>
        <w:spacing w:after="60"/>
        <w:jc w:val="left"/>
      </w:pPr>
      <w:r>
        <w:rPr>
          <w:rFonts w:ascii="Calibri" w:cs="Calibri" w:eastAsia="Calibri" w:hAnsi="Calibri"/>
          <w:b w:val="false"/>
          <w:bCs w:val="false"/>
          <w:i w:val="false"/>
          <w:iCs w:val="false"/>
          <w:sz w:val="21"/>
          <w:szCs w:val="21"/>
        </w:rPr>
        <w:t xml:space="preserv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00"/>
        <w:gridCol w:w="3200"/>
        <w:gridCol w:w="3400"/>
        <w:gridCol w:w="2700"/>
      </w:tblGrid>
      <w:tr>
        <w:trPr>
          <w:tblHeader/>
        </w:trPr>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Semaine</w:t>
            </w:r>
          </w:p>
        </w:tc>
        <w:tc>
          <w:tcPr>
            <w:tcW w:type="dxa" w:w="32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Objectif de la semaine</w:t>
            </w:r>
          </w:p>
        </w:tc>
        <w:tc>
          <w:tcPr>
            <w:tcW w:type="dxa" w:w="34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Contenus et supports</w:t>
            </w:r>
          </w:p>
        </w:tc>
        <w:tc>
          <w:tcPr>
            <w:tcW w:type="dxa" w:w="27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Différenciation / suivi</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S1</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Test initial et prise en main du dispositif</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Test de fluence individuel sur le texte étalon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Explication du dispositif ; constitution des binômes ; première courbe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étalon court (150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étalon long (250 mots)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S2</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Lire sans buter : les mots difficiles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Repérage et entraînement sur les mots longs du texte (labyrinthe, Minotaure, Athéniens)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répétée du texte 1 : trois passages dans la semaine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listes de mots puis phrases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entier dès le premier passage</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S3</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groupes de souffle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Découper le texte en groupes de sens marqués au crayon (barres obliques)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Lire par groupes, sans respirer au milieu d'un groupe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groupes déjà marqués sur le texte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l'élève marque lui-même les groupes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S4</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Respecter la ponctuation</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point, la virgule, le point d'interrogation, le point d'exclamation : ce qu'ils font entendre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Même texte lu en ignorant la ponctuation puis en la respectant : la différence est frappante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à ponctuation simple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avec dialogue et incises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S5</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Mettre le ton : le dialogue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Distinguer la voix du narrateur et celle des personnages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Travail sur un dialogue du corpus (Ariane et Thésée)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deux répliques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dialogue complet à deux voix</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S6</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projet d'enregistrement</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choisit un passage de 8 à 12 lignes et le prépare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Répétitions en binôme ; écoute critique de son propre enregistrement</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passage de 6 lignes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passage long avec dialogue</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S7</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Test final, enregistrement et bilan</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Test de fluence sur le MÊME texte étalon qu'en S1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Enregistrement final ; courbe complétée ; bilan individuel</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même texte étalon court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même texte étalon long</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2 — Séance type courte (15 min) — la lecture répétée en binôme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Automatiser le décodage par la relecture.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15 min —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de la semaine ; chronomètre ; fiche de suivi</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silencieuse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parcourt le texte des yeux et repère les mots qui l'inquiètent ; il les entoure.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 sur les mots difficiles</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mots entourés sont lus séparément, plusieurs fois, jusqu'à ce qu'ils viennent sans hésitation.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 temps court est décisif : un seul mot qui bloque casse toute la lecture.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chronométrée</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L'un lit une minute, l'autre suit sur sa feuille, note les erreurs d'un point au crayon et arrête au bout d'une minute.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Puis les rôles s'échangent.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calcul est fait : mots lus moins erreurs égale MCLM.</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Report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reporte son score sur sa courbe personnelle.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plus court ; l'adulte tient le rôle du binôme ; travail sur listes de mots si nécessaire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long ; objectif d'expressivité en plus de la vitesse</w:t>
            </w:r>
          </w:p>
        </w:tc>
      </w:tr>
    </w:tbl>
    <w:p>
      <w:pPr>
        <w:spacing w:after="80"/>
        <w:jc w:val="left"/>
      </w:pPr>
      <w:r>
        <w:rPr>
          <w:rFonts w:ascii="Calibri" w:cs="Calibri" w:eastAsia="Calibri" w:hAnsi="Calibri"/>
          <w:b w:val="false"/>
          <w:bCs w:val="false"/>
          <w:i/>
          <w:iCs/>
          <w:sz w:val="19"/>
          <w:szCs w:val="19"/>
        </w:rPr>
        <w:t xml:space="preserve">Trace écrite / bilan : Courbe de fluence personnelle.</w:t>
      </w:r>
    </w:p>
    <w:p>
      <w:r>
        <w:br w:type="page"/>
      </w:r>
    </w:p>
    <w:p>
      <w:pPr>
        <w:shd w:fill="1F3864" w:val="clear"/>
        <w:spacing w:after="60"/>
      </w:pPr>
      <w:r>
        <w:rPr>
          <w:rFonts w:ascii="Calibri" w:cs="Calibri" w:eastAsia="Calibri" w:hAnsi="Calibri"/>
          <w:b/>
          <w:bCs/>
          <w:i w:val="false"/>
          <w:iCs w:val="false"/>
          <w:color w:val="FFFFFF"/>
          <w:sz w:val="26"/>
          <w:szCs w:val="26"/>
        </w:rPr>
        <w:t xml:space="preserve">SÉANCE 2 / 2 — Séance type longue (30 min) — la lecture expressive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Lire à voix haute pour être compris et pour donner à entendre.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30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de la semaine ; annexe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Modèle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L'enseignant lit le passage deux fois : une fois platement, une fois avec l'expression.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élèves disent ce qui change. Le modèle expert est indispensable : on ne peut pas imiter ce qu'on n'a jamais entendu.</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Préparer le texte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Marquage au crayon : les barres de groupes de souffle, les mots à mettre en valeur soulignés, les silences notés par une croix.</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texte devient une partition.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Répétition et écoute</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lit à son binôme, qui donne UN point fort et UN point à améliorer, en s'appuyant sur la grille.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La consigne du retour est cadrée : on parle de la LECTURE, jamais du lecteur.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Auditions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ou deux volontaires lisent devant la classe.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Passage court ; marquage fourni ; lecture à deux voix</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Passage avec dialogue ; lecture sans préparation visible</w:t>
            </w:r>
          </w:p>
        </w:tc>
      </w:tr>
    </w:tbl>
    <w:p>
      <w:pPr>
        <w:spacing w:after="80"/>
        <w:jc w:val="left"/>
      </w:pPr>
      <w:r>
        <w:rPr>
          <w:rFonts w:ascii="Calibri" w:cs="Calibri" w:eastAsia="Calibri" w:hAnsi="Calibri"/>
          <w:b w:val="false"/>
          <w:bCs w:val="false"/>
          <w:i/>
          <w:iCs/>
          <w:sz w:val="19"/>
          <w:szCs w:val="19"/>
        </w:rPr>
        <w:t xml:space="preserve">Trace écrite / bilan : Texte annoté comme une partition.</w:t>
      </w:r>
    </w:p>
    <w:p>
      <w:r>
        <w:br w:type="page"/>
      </w:r>
    </w:p>
    <w:p>
      <w:pPr>
        <w:shd w:fill="375623" w:val="clear"/>
        <w:spacing w:after="60"/>
      </w:pPr>
      <w:r>
        <w:rPr>
          <w:rFonts w:ascii="Calibri" w:cs="Calibri" w:eastAsia="Calibri" w:hAnsi="Calibri"/>
          <w:b/>
          <w:bCs/>
          <w:i w:val="false"/>
          <w:iCs w:val="false"/>
          <w:color w:val="FFFFFF"/>
          <w:sz w:val="24"/>
          <w:szCs w:val="24"/>
        </w:rPr>
        <w:t xml:space="preserve">ANNEXE 1 — Textes calibrés et fiche de suivi  [DOCUMENT ÉLÈVE — à imprimer]</w:t>
      </w:r>
    </w:p>
    <w:p>
      <w:pPr>
        <w:pStyle w:val="Heading2"/>
        <w:spacing w:after="80" w:before="100"/>
      </w:pPr>
      <w:r>
        <w:rPr>
          <w:rFonts w:ascii="Calibri" w:cs="Calibri" w:eastAsia="Calibri" w:hAnsi="Calibri"/>
          <w:b/>
          <w:bCs/>
          <w:i w:val="false"/>
          <w:iCs w:val="false"/>
          <w:color w:val="1F3864"/>
          <w:sz w:val="24"/>
          <w:szCs w:val="24"/>
        </w:rPr>
        <w:t xml:space="preserve">TEXTE ÉTALON (à lire en S1 et en S7 — le même, pour comparer)</w:t>
      </w:r>
    </w:p>
    <w:p>
      <w:pPr>
        <w:spacing w:after="80"/>
        <w:jc w:val="left"/>
      </w:pPr>
      <w:r>
        <w:rPr>
          <w:rFonts w:ascii="Calibri" w:cs="Calibri" w:eastAsia="Calibri" w:hAnsi="Calibri"/>
          <w:b w:val="false"/>
          <w:bCs w:val="false"/>
          <w:i w:val="false"/>
          <w:iCs w:val="false"/>
          <w:sz w:val="21"/>
          <w:szCs w:val="21"/>
        </w:rPr>
        <w:t xml:space="preserve">Il y a très longtemps, dans la ville d'Athènes, les habitants vivaient dans la peur. Chaque année, ils devaient envoyer sept jeunes gens et sept jeunes filles au roi de Crète. Personne ne revenait jamais.</w:t>
      </w:r>
    </w:p>
    <w:p>
      <w:pPr>
        <w:spacing w:after="80"/>
        <w:jc w:val="left"/>
      </w:pPr>
      <w:r>
        <w:rPr>
          <w:rFonts w:ascii="Calibri" w:cs="Calibri" w:eastAsia="Calibri" w:hAnsi="Calibri"/>
          <w:b w:val="false"/>
          <w:bCs w:val="false"/>
          <w:i w:val="false"/>
          <w:iCs w:val="false"/>
          <w:sz w:val="21"/>
          <w:szCs w:val="21"/>
        </w:rPr>
        <w:t xml:space="preserve">Le fils du roi d'Athènes s'appelait Thésée. Il était courageux et il ne supportait plus de voir sa ville pleurer. Un matin, il alla trouver son père et lui dit qu'il partirait avec les autres.</w:t>
      </w:r>
    </w:p>
    <w:p>
      <w:pPr>
        <w:spacing w:after="80"/>
        <w:jc w:val="left"/>
      </w:pPr>
      <w:r>
        <w:rPr>
          <w:rFonts w:ascii="Calibri" w:cs="Calibri" w:eastAsia="Calibri" w:hAnsi="Calibri"/>
          <w:b w:val="false"/>
          <w:bCs w:val="false"/>
          <w:i w:val="false"/>
          <w:iCs w:val="false"/>
          <w:sz w:val="21"/>
          <w:szCs w:val="21"/>
        </w:rPr>
        <w:t xml:space="preserve">Son père supplia son fils de rester. Thésée refusa. Il monta sur le bateau aux voiles noires et partit vers la Crète.</w:t>
      </w:r>
    </w:p>
    <w:p>
      <w:pPr>
        <w:spacing w:after="80"/>
        <w:jc w:val="left"/>
      </w:pPr>
      <w:r>
        <w:rPr>
          <w:rFonts w:ascii="Calibri" w:cs="Calibri" w:eastAsia="Calibri" w:hAnsi="Calibri"/>
          <w:b w:val="false"/>
          <w:bCs w:val="false"/>
          <w:i w:val="false"/>
          <w:iCs w:val="false"/>
          <w:sz w:val="21"/>
          <w:szCs w:val="21"/>
        </w:rPr>
        <w:t xml:space="preserve">Là-bas vivait un monstre terrible, moitié homme et moitié taureau. On l'appelait le Minotaure. Il était enfermé dans un immense palais aux couloirs sans fin, où l'on se perdait pour toujours.</w:t>
      </w:r>
    </w:p>
    <w:p>
      <w:pPr>
        <w:spacing w:after="80"/>
        <w:jc w:val="left"/>
      </w:pPr>
      <w:r>
        <w:rPr>
          <w:rFonts w:ascii="Calibri" w:cs="Calibri" w:eastAsia="Calibri" w:hAnsi="Calibri"/>
          <w:b w:val="false"/>
          <w:bCs w:val="false"/>
          <w:i w:val="false"/>
          <w:iCs w:val="false"/>
          <w:sz w:val="21"/>
          <w:szCs w:val="21"/>
        </w:rPr>
        <w:t xml:space="preserve">En arrivant, Thésée rencontra une jeune fille nommée Ariane. Elle lui tendit une pelote de fil et lui expliqua comment s'en servir. Grâce à elle, il pourrait retrouver son chemin.</w:t>
      </w:r>
    </w:p>
    <w:p>
      <w:pPr>
        <w:spacing w:after="80"/>
        <w:jc w:val="left"/>
      </w:pPr>
      <w:r>
        <w:rPr>
          <w:rFonts w:ascii="Calibri" w:cs="Calibri" w:eastAsia="Calibri" w:hAnsi="Calibri"/>
          <w:b w:val="false"/>
          <w:bCs w:val="false"/>
          <w:i w:val="false"/>
          <w:iCs w:val="false"/>
          <w:sz w:val="21"/>
          <w:szCs w:val="21"/>
        </w:rPr>
        <w:t xml:space="preserve">Thésée entra dans le labyrinthe. Les couloirs étaient sombres et froids. Au loin, il entendait un souffle lourd. Il avança quand même, en déroulant le fil derrière lui.</w:t>
      </w:r>
    </w:p>
    <w:p>
      <w:pPr>
        <w:spacing w:after="80"/>
        <w:jc w:val="left"/>
      </w:pPr>
      <w:r>
        <w:rPr>
          <w:rFonts w:ascii="Calibri" w:cs="Calibri" w:eastAsia="Calibri" w:hAnsi="Calibri"/>
          <w:b w:val="false"/>
          <w:bCs w:val="false"/>
          <w:i w:val="false"/>
          <w:iCs w:val="false"/>
          <w:sz w:val="21"/>
          <w:szCs w:val="21"/>
        </w:rPr>
        <w:t xml:space="preserve">(Version ★ : arrêt ici, environ 150 mots. Version ★★★ : le texte continue sur 100 mots supplémentaires.)</w:t>
      </w:r>
    </w:p>
    <w:p>
      <w:pPr>
        <w:pStyle w:val="Heading2"/>
        <w:spacing w:after="80" w:before="100"/>
      </w:pPr>
      <w:r>
        <w:rPr>
          <w:rFonts w:ascii="Calibri" w:cs="Calibri" w:eastAsia="Calibri" w:hAnsi="Calibri"/>
          <w:b/>
          <w:bCs/>
          <w:i w:val="false"/>
          <w:iCs w:val="false"/>
          <w:color w:val="1F3864"/>
          <w:sz w:val="24"/>
          <w:szCs w:val="24"/>
        </w:rPr>
        <w:t xml:space="preserve">MA COURBE DE FLUENCE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060"/>
        <w:gridCol w:w="2060"/>
        <w:gridCol w:w="2060"/>
        <w:gridCol w:w="2060"/>
        <w:gridCol w:w="2060"/>
      </w:tblGrid>
      <w:tr>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Semaine</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Mots lus</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Erreurs</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MCLM (mots − erreurs)</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impression</w:t>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S1 (test)</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S2</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S3</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S4</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S5</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S6</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S7 (test)</w:t>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MON PROGRÈS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score en S1 : ……… MCLM</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score en S7 : ……… MCLM</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J'ai gagné ……… mots par minute.</w:t>
      </w:r>
    </w:p>
    <w:p>
      <w:pPr>
        <w:pStyle w:val="Heading2"/>
        <w:spacing w:after="80" w:before="100"/>
      </w:pPr>
      <w:r>
        <w:rPr>
          <w:rFonts w:ascii="Calibri" w:cs="Calibri" w:eastAsia="Calibri" w:hAnsi="Calibri"/>
          <w:b/>
          <w:bCs/>
          <w:i w:val="false"/>
          <w:iCs w:val="false"/>
          <w:color w:val="1F3864"/>
          <w:sz w:val="24"/>
          <w:szCs w:val="24"/>
        </w:rPr>
        <w:t xml:space="preserve">CE QUI COMPTE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me compare à MOI, pas aux autres.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Personne d'autre que moi et le maître ne voit ma courbe.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élève qui passe de 60 à 75 progresse autant qu'un élève qui passe de 110 à 125.</w:t>
      </w:r>
    </w:p>
    <w:p>
      <w:pPr>
        <w:pStyle w:val="Heading2"/>
        <w:spacing w:after="80" w:before="100"/>
      </w:pPr>
      <w:r>
        <w:rPr>
          <w:rFonts w:ascii="Calibri" w:cs="Calibri" w:eastAsia="Calibri" w:hAnsi="Calibri"/>
          <w:b/>
          <w:bCs/>
          <w:i w:val="false"/>
          <w:iCs w:val="false"/>
          <w:color w:val="1F3864"/>
          <w:sz w:val="24"/>
          <w:szCs w:val="24"/>
        </w:rPr>
        <w:t xml:space="preserve">Pourquoi la fluence est importante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Quand je lis en butant, tout mon cerveau travaille à DÉCHIFFRER.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Il ne reste plus rien pour COMPRENDRE.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Quand la lecture devient automatique, mon cerveau est libre de comprendre l'histoire.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C'est pour cela qu'on s'entraîne : pas pour lire vite, mais pour lire SANS EFFORT.</w:t>
      </w:r>
    </w:p>
    <w:p>
      <w:r>
        <w:br w:type="page"/>
      </w:r>
    </w:p>
    <w:p>
      <w:pPr>
        <w:shd w:fill="375623" w:val="clear"/>
        <w:spacing w:after="60"/>
      </w:pPr>
      <w:r>
        <w:rPr>
          <w:rFonts w:ascii="Calibri" w:cs="Calibri" w:eastAsia="Calibri" w:hAnsi="Calibri"/>
          <w:b/>
          <w:bCs/>
          <w:i w:val="false"/>
          <w:iCs w:val="false"/>
          <w:color w:val="FFFFFF"/>
          <w:sz w:val="24"/>
          <w:szCs w:val="24"/>
        </w:rPr>
        <w:t xml:space="preserve">ANNEXE 2 — Lire à voix haute : ma partition  [DOCUMENT ÉLÈVE — à imprimer]</w:t>
      </w:r>
    </w:p>
    <w:p>
      <w:pPr>
        <w:pStyle w:val="Heading2"/>
        <w:spacing w:after="80" w:before="100"/>
      </w:pPr>
      <w:r>
        <w:rPr>
          <w:rFonts w:ascii="Calibri" w:cs="Calibri" w:eastAsia="Calibri" w:hAnsi="Calibri"/>
          <w:b/>
          <w:bCs/>
          <w:i w:val="false"/>
          <w:iCs w:val="false"/>
          <w:color w:val="1F3864"/>
          <w:sz w:val="24"/>
          <w:szCs w:val="24"/>
        </w:rPr>
        <w:t xml:space="preserve">PRÉPARER MON TEXTE COMME UNE PARTITION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signe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qu'il veut dire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(une barre)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petite pause : fin d'un groupe de souffle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(deux barres)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pause plus longue : fin de phrase ou d'idée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mot souligné</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le mets en valeur, j'appuie dessus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(une croix)</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silence, pour créer l'attente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flèche montante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 voix monte (question, surprise)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flèche descendante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 voix descend (fin, tristesse)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GROUPES DE SOUFFLE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groupe de souffle, c'est un morceau de phrase qui se dit d'un seul élan.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Exemple : « Thésée entra dans le labyrinthe. / Les couloirs étaient sombres et froids. // Au loin, / il entendait un souffle lourd.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ne respire JAMAIS au milieu d'un groupe.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Erreur fréquente : respirer quand on manque d'air, n'importe où. Il faut prévoir SES respirations AVANT.</w:t>
      </w:r>
    </w:p>
    <w:p>
      <w:pPr>
        <w:pStyle w:val="Heading2"/>
        <w:spacing w:after="80" w:before="100"/>
      </w:pPr>
      <w:r>
        <w:rPr>
          <w:rFonts w:ascii="Calibri" w:cs="Calibri" w:eastAsia="Calibri" w:hAnsi="Calibri"/>
          <w:b/>
          <w:bCs/>
          <w:i w:val="false"/>
          <w:iCs w:val="false"/>
          <w:color w:val="1F3864"/>
          <w:sz w:val="24"/>
          <w:szCs w:val="24"/>
        </w:rPr>
        <w:t xml:space="preserve">LA PONCTUATION S'ENTEND</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Signe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je fais entendre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le point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baisse la voix et je m'arrête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la virgule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fais une petite pause, sans baisser la voix</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le point d'interrogation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ma voix MONTE à la fin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le point d'exclamation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mets de l'énergie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les points de suspension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laisse un silence, comme si ce n'était pas fini</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 les guillemets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c'est quelqu'un qui parle : je change de voix</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DIALOGUE : deux voix différentes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voix du NARRATEUR : elle raconte, elle est plus neutre.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voix des PERSONNAGES : elle a un caractère.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Ariane parle doucement, elle explique. Thésée est décidé.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ne fais pas de voix ridicule : je change juste un peu le ton et le rythme.</w:t>
      </w:r>
    </w:p>
    <w:p>
      <w:pPr>
        <w:pStyle w:val="Heading2"/>
        <w:spacing w:after="80" w:before="100"/>
      </w:pPr>
      <w:r>
        <w:rPr>
          <w:rFonts w:ascii="Calibri" w:cs="Calibri" w:eastAsia="Calibri" w:hAnsi="Calibri"/>
          <w:b/>
          <w:bCs/>
          <w:i w:val="false"/>
          <w:iCs w:val="false"/>
          <w:color w:val="1F3864"/>
          <w:sz w:val="24"/>
          <w:szCs w:val="24"/>
        </w:rPr>
        <w:t xml:space="preserve">MA GRILLE D'AUTO-ÉVALUATION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Critère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lis assez FORT pour être entendu du fond</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lis assez LENTEMENT pour être compris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respecte les groupes de souffle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respecte la ponctuation</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mets le ton</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lève les yeux au moins une fois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ne bute pas sur les mots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retour de mon binôme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point FORT : __lignes__:1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point à AMÉLIORER : __lignes__:1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On parle de la LECTURE, jamais du lecteur.</w:t>
      </w:r>
    </w:p>
    <w:p>
      <w:r>
        <w:br w:type="page"/>
      </w:r>
    </w:p>
    <w:p>
      <w:pPr>
        <w:shd w:fill="1F3864" w:val="clear"/>
        <w:spacing w:after="60"/>
      </w:pPr>
      <w:r>
        <w:rPr>
          <w:rFonts w:ascii="Calibri" w:cs="Calibri" w:eastAsia="Calibri" w:hAnsi="Calibri"/>
          <w:b/>
          <w:bCs/>
          <w:i w:val="false"/>
          <w:iCs w:val="false"/>
          <w:color w:val="FFFFFF"/>
          <w:sz w:val="24"/>
          <w:szCs w:val="24"/>
        </w:rPr>
        <w:t xml:space="preserve">ANNEXE 3 — Passation, calcul et suivi — notes enseignant  [DOCUMENT ENSEIGNANT]</w:t>
      </w:r>
    </w:p>
    <w:p>
      <w:pPr>
        <w:pStyle w:val="Heading2"/>
        <w:spacing w:after="80" w:before="100"/>
      </w:pPr>
      <w:r>
        <w:rPr>
          <w:rFonts w:ascii="Calibri" w:cs="Calibri" w:eastAsia="Calibri" w:hAnsi="Calibri"/>
          <w:b/>
          <w:bCs/>
          <w:i w:val="false"/>
          <w:iCs w:val="false"/>
          <w:color w:val="1F3864"/>
          <w:sz w:val="24"/>
          <w:szCs w:val="24"/>
        </w:rPr>
        <w:t xml:space="preserve">Passation du test de fluence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Individuellement, à l'écart du groupe, dans un moment calme.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Consigne exacte : « Tu vas lire ce texte à voix haute, le mieux possible. Ce n'est pas une course : lis comme tu lis d'habitude. Je t'arrêterai au bout d'une minute.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NE PAS dire « le plus vite possible » : cela fausse le test et installe une mauvaise habitude.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Ne pas corriger pendant la lecture. Ne pas souffler un mot.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Chronométrer exactement 60 secondes, marquer d'un trait le dernier mot lu.</w:t>
      </w:r>
    </w:p>
    <w:p>
      <w:pPr>
        <w:pStyle w:val="Heading2"/>
        <w:spacing w:after="80" w:before="100"/>
      </w:pPr>
      <w:r>
        <w:rPr>
          <w:rFonts w:ascii="Calibri" w:cs="Calibri" w:eastAsia="Calibri" w:hAnsi="Calibri"/>
          <w:b/>
          <w:bCs/>
          <w:i w:val="false"/>
          <w:iCs w:val="false"/>
          <w:color w:val="1F3864"/>
          <w:sz w:val="24"/>
          <w:szCs w:val="24"/>
        </w:rPr>
        <w:t xml:space="preserve">Calcul du score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MCLM = nombre de mots lus en 1 minute − nombre d'erreurs.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Comptent comme erreurs : mot mal lu, mot omis, mot ajouté, mot soufflé par l'adulte après 3 secondes d'hésitation.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Ne comptent PAS comme erreurs : autocorrection spontanée, répétition d'un mot, hésitation suivie d'une lecture correcte.</w:t>
      </w:r>
    </w:p>
    <w:p>
      <w:pPr>
        <w:pStyle w:val="Heading2"/>
        <w:spacing w:after="80" w:before="100"/>
      </w:pPr>
      <w:r>
        <w:rPr>
          <w:rFonts w:ascii="Calibri" w:cs="Calibri" w:eastAsia="Calibri" w:hAnsi="Calibri"/>
          <w:b/>
          <w:bCs/>
          <w:i w:val="false"/>
          <w:iCs w:val="false"/>
          <w:color w:val="1F3864"/>
          <w:sz w:val="24"/>
          <w:szCs w:val="24"/>
        </w:rPr>
        <w:t xml:space="preserve">Repères indicatifs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Niveau</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Repère de fin d'année (MCLM)</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CE2</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80 à 90</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CM1</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95 à 100</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CM2</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environ 110 à 120</w:t>
            </w:r>
          </w:p>
        </w:tc>
      </w:tr>
    </w:tbl>
    <w:p>
      <w:pPr>
        <w:spacing w:after="4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Ces repères sont des ORDRES DE GRANDEUR, pas des seuils couperets.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qui compte davantage que le score absolu : la PENTE de la courbe individuelle.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élève à 60 MCLM en septembre qui atteint 85 en juin a réalisé une progression remarquable.</w:t>
      </w:r>
    </w:p>
    <w:p>
      <w:pPr>
        <w:pStyle w:val="Heading2"/>
        <w:spacing w:after="80" w:before="100"/>
      </w:pPr>
      <w:r>
        <w:rPr>
          <w:rFonts w:ascii="Calibri" w:cs="Calibri" w:eastAsia="Calibri" w:hAnsi="Calibri"/>
          <w:b/>
          <w:bCs/>
          <w:i w:val="false"/>
          <w:iCs w:val="false"/>
          <w:color w:val="1F3864"/>
          <w:sz w:val="24"/>
          <w:szCs w:val="24"/>
        </w:rPr>
        <w:t xml:space="preserve">Élèves très en difficulté (moins de 50 MCLM)</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Ne pas insister sur les textes longs : c'est décourageant et inefficace.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Travailler d'abord sur des LISTES DE MOTS fréquents, puis sur des PHRASES courtes, puis sur des textes très courts.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Vérifier qu'il ne s'agit pas d'un trouble spécifique du langage écrit : si les difficultés persistent malgré un entraînement régulier, saisir le RASED et envisager un bilan orthophonique.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Aménagements possibles : police adaptée, interlignage augmenté, texte surligné ligne par ligne, guide de lecture.</w:t>
      </w:r>
    </w:p>
    <w:p>
      <w:pPr>
        <w:pStyle w:val="Heading2"/>
        <w:spacing w:after="80" w:before="100"/>
      </w:pPr>
      <w:r>
        <w:rPr>
          <w:rFonts w:ascii="Calibri" w:cs="Calibri" w:eastAsia="Calibri" w:hAnsi="Calibri"/>
          <w:b/>
          <w:bCs/>
          <w:i w:val="false"/>
          <w:iCs w:val="false"/>
          <w:color w:val="1F3864"/>
          <w:sz w:val="24"/>
          <w:szCs w:val="24"/>
        </w:rPr>
        <w:t xml:space="preserve">Confidentialité — point important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scores ne sont JAMAIS annoncés à voix haute, ni affichés, ni comparés publiquement.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Chaque élève ne voit que SA courbe.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L'affichage collectif des performances de lecture est le moyen le plus sûr de dégoûter durablement les lecteurs fragiles.</w:t>
      </w:r>
    </w:p>
    <w:p>
      <w:pPr>
        <w:pStyle w:val="Heading2"/>
        <w:spacing w:after="80" w:before="100"/>
      </w:pPr>
      <w:r>
        <w:rPr>
          <w:rFonts w:ascii="Calibri" w:cs="Calibri" w:eastAsia="Calibri" w:hAnsi="Calibri"/>
          <w:b/>
          <w:bCs/>
          <w:i w:val="false"/>
          <w:iCs w:val="false"/>
          <w:color w:val="1F3864"/>
          <w:sz w:val="24"/>
          <w:szCs w:val="24"/>
        </w:rPr>
        <w:t xml:space="preserve">Pour une classe CM1/CM2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dispositif est IDENTIQUE au CM2 : même organisation, même fiche de suivi, mêmes séances types.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Seuls les textes étalons diffèrent (longueur et complexité).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binômes peuvent être MIXTES CM1/CM2 : le CM2 tient volontiers le rôle de chronométreur-observateur, ce qui le valorise et allège l'organisation.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séances longues d'expressivité (le vendredi) se mènent en collectif complet.</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2026-08-13T13:32:02.437Z</dcterms:created>
  <dcterms:modified xsi:type="dcterms:W3CDTF">2026-08-13T13:32:02.437Z</dcterms:modified>
</cp:coreProperties>
</file>

<file path=docProps/custom.xml><?xml version="1.0" encoding="utf-8"?>
<Properties xmlns="http://schemas.openxmlformats.org/officeDocument/2006/custom-properties" xmlns:vt="http://schemas.openxmlformats.org/officeDocument/2006/docPropsVTypes"/>
</file>